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both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附件1：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安徽省教育信息技术研究课题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color w:val="auto"/>
          <w:sz w:val="44"/>
          <w:szCs w:val="44"/>
          <w:lang w:eastAsia="zh-CN"/>
        </w:rPr>
        <w:t>202</w:t>
      </w:r>
      <w:r>
        <w:rPr>
          <w:rFonts w:hint="eastAsia" w:eastAsia="方正小标宋_GBK" w:cs="方正小标宋_GBK"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年选题指南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</w:p>
    <w:p>
      <w:pPr>
        <w:ind w:firstLine="640" w:firstLineChars="200"/>
        <w:rPr>
          <w:color w:val="auto"/>
        </w:rPr>
      </w:pPr>
      <w:r>
        <w:rPr>
          <w:rFonts w:hint="default"/>
          <w:color w:val="auto"/>
        </w:rPr>
        <w:t>本研究立足贯彻党的教育方针、落实立德树人根本任务，遵循教育</w:t>
      </w:r>
      <w:bookmarkStart w:id="0" w:name="_GoBack"/>
      <w:bookmarkEnd w:id="0"/>
      <w:r>
        <w:rPr>
          <w:rFonts w:hint="default"/>
          <w:color w:val="auto"/>
        </w:rPr>
        <w:t>发展规律，以技术赋能教育治理与教学创新，推动教育理念与模式变革，深化教育技术与教育教学的系统性融合，为本省教育现代化与教育强省建设提供战略支撑。研究涵盖教育装备创新、数字化转型路径、智慧教育生态构建、数字资源开发、人工智能教育融合、教学模式创新、师生数字素养培育及教育评价改革等维度。</w:t>
      </w:r>
    </w:p>
    <w:p>
      <w:pPr>
        <w:ind w:firstLine="640" w:firstLineChars="200"/>
        <w:rPr>
          <w:rFonts w:hint="default"/>
          <w:color w:val="auto"/>
        </w:rPr>
      </w:pPr>
      <w:r>
        <w:rPr>
          <w:rFonts w:hint="default"/>
          <w:color w:val="auto"/>
        </w:rPr>
        <w:t>研究旨在全面提升师生数字素养与科学创新能力，推动教育装备与信息技术研究成果的转化应用，以装备现代化与全域数字化双轮驱动区域教育高质量发展。课题设置分为方向性条目与专题项目两类：前者界定研究范畴与学术导向，申请人可自主拟定具体课题；后者聚焦特定议题，鼓励立足本土实践进行多视角、多方法的深化与拓展。课题名称须科学规范、表述严谨、避免歧义。</w:t>
      </w:r>
    </w:p>
    <w:p>
      <w:pPr>
        <w:pStyle w:val="2"/>
        <w:rPr>
          <w:rFonts w:hint="default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0"/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</w:rPr>
        <w:t>方向性条目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textAlignment w:val="auto"/>
        <w:outlineLvl w:val="0"/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</w:rPr>
      </w:pPr>
      <w:r>
        <w:rPr>
          <w:rFonts w:hint="eastAsia" w:ascii="Times New Roman" w:hAnsi="Times New Roman" w:cs="Times New Roman"/>
          <w:color w:val="auto"/>
          <w:kern w:val="2"/>
          <w:sz w:val="32"/>
          <w:szCs w:val="24"/>
          <w:lang w:val="en-US" w:eastAsia="zh-CN" w:bidi="ar-SA"/>
        </w:rPr>
        <w:t>（一）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24"/>
          <w:lang w:val="en-US" w:eastAsia="zh-CN" w:bidi="ar-SA"/>
        </w:rPr>
        <w:t>教育数字化转型与区域均衡发展</w:t>
      </w:r>
      <w:r>
        <w:rPr>
          <w:rFonts w:hint="eastAsia" w:ascii="Times New Roman" w:hAnsi="Times New Roman" w:cs="Times New Roman"/>
          <w:color w:val="auto"/>
          <w:kern w:val="2"/>
          <w:sz w:val="32"/>
          <w:szCs w:val="24"/>
          <w:lang w:val="en-US" w:eastAsia="zh-CN" w:bidi="ar-SA"/>
        </w:rPr>
        <w:t>策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24"/>
          <w:lang w:val="en-US" w:eastAsia="zh-CN" w:bidi="ar-SA"/>
        </w:rPr>
        <w:t>略研究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24"/>
          <w:lang w:val="en-US" w:eastAsia="zh-CN" w:bidi="ar-SA"/>
        </w:rPr>
        <w:br w:type="textWrapping"/>
      </w:r>
      <w:r>
        <w:rPr>
          <w:rFonts w:hint="eastAsia" w:ascii="Times New Roman" w:hAnsi="Times New Roman" w:cs="Times New Roman"/>
          <w:color w:val="auto"/>
          <w:kern w:val="2"/>
          <w:sz w:val="32"/>
          <w:szCs w:val="24"/>
          <w:lang w:val="en-US" w:eastAsia="zh-CN" w:bidi="ar-SA"/>
        </w:rPr>
        <w:t>（二）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24"/>
          <w:lang w:val="en-US" w:eastAsia="zh-CN" w:bidi="ar-SA"/>
        </w:rPr>
        <w:t>智慧教育生态构建与平台创新应用研究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24"/>
          <w:lang w:val="en-US" w:eastAsia="zh-CN" w:bidi="ar-SA"/>
        </w:rPr>
        <w:br w:type="textWrapping"/>
      </w:r>
      <w:r>
        <w:rPr>
          <w:rFonts w:hint="eastAsia" w:ascii="Times New Roman" w:hAnsi="Times New Roman" w:cs="Times New Roman"/>
          <w:color w:val="auto"/>
          <w:kern w:val="2"/>
          <w:sz w:val="32"/>
          <w:szCs w:val="24"/>
          <w:lang w:val="en-US" w:eastAsia="zh-CN" w:bidi="ar-SA"/>
        </w:rPr>
        <w:t>（三）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24"/>
          <w:lang w:val="en-US" w:eastAsia="zh-CN" w:bidi="ar-SA"/>
        </w:rPr>
        <w:t>数字教育资源供给与知识服务机制研究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24"/>
          <w:lang w:val="en-US" w:eastAsia="zh-CN" w:bidi="ar-SA"/>
        </w:rPr>
        <w:br w:type="textWrapping"/>
      </w:r>
      <w:r>
        <w:rPr>
          <w:rFonts w:hint="eastAsia" w:ascii="Times New Roman" w:hAnsi="Times New Roman" w:cs="Times New Roman"/>
          <w:color w:val="auto"/>
          <w:kern w:val="2"/>
          <w:sz w:val="32"/>
          <w:szCs w:val="24"/>
          <w:lang w:val="en-US" w:eastAsia="zh-CN" w:bidi="ar-SA"/>
        </w:rPr>
        <w:t>（四）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24"/>
          <w:lang w:val="en-US" w:eastAsia="zh-CN" w:bidi="ar-SA"/>
        </w:rPr>
        <w:t>人工智能教育融合与教学智能化变革研究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24"/>
          <w:lang w:val="en-US" w:eastAsia="zh-CN" w:bidi="ar-SA"/>
        </w:rPr>
        <w:br w:type="textWrapping"/>
      </w:r>
      <w:r>
        <w:rPr>
          <w:rFonts w:hint="eastAsia" w:ascii="Times New Roman" w:hAnsi="Times New Roman" w:cs="Times New Roman"/>
          <w:color w:val="auto"/>
          <w:kern w:val="2"/>
          <w:sz w:val="32"/>
          <w:szCs w:val="24"/>
          <w:lang w:val="en-US" w:eastAsia="zh-CN" w:bidi="ar-SA"/>
        </w:rPr>
        <w:t>（五）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24"/>
          <w:lang w:val="en-US" w:eastAsia="zh-CN" w:bidi="ar-SA"/>
        </w:rPr>
        <w:t>数智融合的教学范式转型与模式创新研究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24"/>
          <w:lang w:val="en-US" w:eastAsia="zh-CN" w:bidi="ar-SA"/>
        </w:rPr>
        <w:br w:type="textWrapping"/>
      </w:r>
      <w:r>
        <w:rPr>
          <w:rFonts w:hint="eastAsia" w:ascii="Times New Roman" w:hAnsi="Times New Roman" w:cs="Times New Roman"/>
          <w:color w:val="auto"/>
          <w:kern w:val="2"/>
          <w:sz w:val="32"/>
          <w:szCs w:val="24"/>
          <w:lang w:val="en-US" w:eastAsia="zh-CN" w:bidi="ar-SA"/>
        </w:rPr>
        <w:t>（六）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24"/>
          <w:lang w:val="en-US" w:eastAsia="zh-CN" w:bidi="ar-SA"/>
        </w:rPr>
        <w:t>师生数字素养发展体系与评价标准研究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24"/>
          <w:lang w:val="en-US" w:eastAsia="zh-CN" w:bidi="ar-SA"/>
        </w:rPr>
        <w:br w:type="textWrapping"/>
      </w:r>
      <w:r>
        <w:rPr>
          <w:rFonts w:hint="eastAsia" w:ascii="Times New Roman" w:hAnsi="Times New Roman" w:cs="Times New Roman"/>
          <w:color w:val="auto"/>
          <w:kern w:val="2"/>
          <w:sz w:val="32"/>
          <w:szCs w:val="24"/>
          <w:lang w:val="en-US" w:eastAsia="zh-CN" w:bidi="ar-SA"/>
        </w:rPr>
        <w:t>（七）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24"/>
          <w:lang w:val="en-US" w:eastAsia="zh-CN" w:bidi="ar-SA"/>
        </w:rPr>
        <w:t>数据驱动的教育评价改革与循证治理研究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24"/>
          <w:lang w:val="en-US" w:eastAsia="zh-CN" w:bidi="ar-SA"/>
        </w:rPr>
        <w:br w:type="textWrapping"/>
      </w:r>
      <w:r>
        <w:rPr>
          <w:rFonts w:hint="eastAsia" w:ascii="Times New Roman" w:hAnsi="Times New Roman" w:cs="Times New Roman"/>
          <w:color w:val="auto"/>
          <w:kern w:val="2"/>
          <w:sz w:val="32"/>
          <w:szCs w:val="24"/>
          <w:lang w:val="en-US" w:eastAsia="zh-CN" w:bidi="ar-SA"/>
        </w:rPr>
        <w:t>（八）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24"/>
          <w:lang w:val="en-US" w:eastAsia="zh-CN" w:bidi="ar-SA"/>
        </w:rPr>
        <w:t>教育装备现代化与智能学习环境构建研究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24"/>
          <w:lang w:val="en-US" w:eastAsia="zh-CN" w:bidi="ar-SA"/>
        </w:rPr>
        <w:br w:type="textWrapping"/>
      </w:r>
      <w:r>
        <w:rPr>
          <w:rFonts w:hint="eastAsia" w:ascii="Times New Roman" w:hAnsi="Times New Roman" w:cs="Times New Roman"/>
          <w:color w:val="auto"/>
          <w:kern w:val="2"/>
          <w:sz w:val="32"/>
          <w:szCs w:val="24"/>
          <w:lang w:val="en-US" w:eastAsia="zh-CN" w:bidi="ar-SA"/>
        </w:rPr>
        <w:t>（九）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24"/>
          <w:lang w:val="en-US" w:eastAsia="zh-CN" w:bidi="ar-SA"/>
        </w:rPr>
        <w:t>技术赋能的家校社协同育人机制创新研究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24"/>
          <w:lang w:val="en-US" w:eastAsia="zh-CN" w:bidi="ar-SA"/>
        </w:rPr>
        <w:br w:type="textWrapping"/>
      </w:r>
      <w:r>
        <w:rPr>
          <w:rFonts w:hint="eastAsia" w:ascii="Times New Roman" w:hAnsi="Times New Roman" w:cs="Times New Roman"/>
          <w:color w:val="auto"/>
          <w:kern w:val="2"/>
          <w:sz w:val="32"/>
          <w:szCs w:val="24"/>
          <w:lang w:val="en-US" w:eastAsia="zh-CN" w:bidi="ar-SA"/>
        </w:rPr>
        <w:t>（十）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24"/>
          <w:lang w:val="en-US" w:eastAsia="zh-CN" w:bidi="ar-SA"/>
        </w:rPr>
        <w:t>乡村教育数字化振兴与精准帮扶路径研究</w:t>
      </w:r>
      <w:r>
        <w:rPr>
          <w:rFonts w:hint="default"/>
          <w:color w:val="auto"/>
        </w:rPr>
        <w:br w:type="textWrapping"/>
      </w:r>
    </w:p>
    <w:p>
      <w:pPr>
        <w:pStyle w:val="5"/>
        <w:widowControl/>
        <w:numPr>
          <w:ilvl w:val="0"/>
          <w:numId w:val="2"/>
        </w:numPr>
        <w:spacing w:line="560" w:lineRule="exact"/>
        <w:ind w:firstLine="640" w:firstLineChars="200"/>
        <w:outlineLvl w:val="0"/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</w:rPr>
        <w:t xml:space="preserve">专题项目条目 </w:t>
      </w:r>
    </w:p>
    <w:p>
      <w:pPr>
        <w:pStyle w:val="5"/>
        <w:widowControl/>
        <w:tabs>
          <w:tab w:val="left" w:pos="420"/>
        </w:tabs>
        <w:spacing w:line="560" w:lineRule="exact"/>
        <w:ind w:left="640" w:leftChars="200"/>
        <w:outlineLvl w:val="1"/>
        <w:rPr>
          <w:rFonts w:hint="eastAsia" w:ascii="方正楷体_GBK" w:hAnsi="方正楷体_GBK" w:eastAsia="方正楷体_GBK" w:cs="方正楷体_GBK"/>
          <w:b/>
          <w:bCs/>
          <w:color w:val="auto"/>
          <w:sz w:val="32"/>
        </w:rPr>
      </w:pP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28"/>
        </w:rPr>
        <w:t>专题</w:t>
      </w:r>
      <w:r>
        <w:rPr>
          <w:rFonts w:hint="eastAsia" w:eastAsia="方正楷体_GBK" w:cs="方正楷体_GBK"/>
          <w:b/>
          <w:bCs/>
          <w:color w:val="auto"/>
          <w:sz w:val="32"/>
          <w:szCs w:val="28"/>
        </w:rPr>
        <w:t>1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28"/>
        </w:rPr>
        <w:t>：数字化学习环境建设与应用研究</w:t>
      </w:r>
    </w:p>
    <w:p>
      <w:pPr>
        <w:pStyle w:val="5"/>
        <w:widowControl/>
        <w:spacing w:line="560" w:lineRule="exact"/>
        <w:ind w:firstLine="640" w:firstLineChars="200"/>
        <w:rPr>
          <w:rFonts w:hint="eastAsia" w:ascii="方正仿宋_GBK" w:hAnsi="方正仿宋_GBK" w:cs="方正仿宋_GBK"/>
          <w:color w:val="auto"/>
          <w:sz w:val="32"/>
        </w:rPr>
      </w:pPr>
      <w:r>
        <w:rPr>
          <w:rFonts w:hint="eastAsia" w:ascii="方正仿宋_GBK" w:hAnsi="方正仿宋_GBK" w:cs="方正仿宋_GBK"/>
          <w:color w:val="auto"/>
          <w:sz w:val="32"/>
          <w:szCs w:val="28"/>
        </w:rPr>
        <w:t>基于学习空间的精准教学与减负提质研究；</w:t>
      </w:r>
      <w:r>
        <w:rPr>
          <w:rFonts w:ascii="方正仿宋_GBK" w:hAnsi="方正仿宋_GBK" w:cs="方正仿宋_GBK"/>
          <w:color w:val="auto"/>
          <w:sz w:val="32"/>
          <w:szCs w:val="28"/>
        </w:rPr>
        <w:t>智能学习空间支持下的学科教学创新模式研究</w:t>
      </w:r>
      <w:r>
        <w:rPr>
          <w:rFonts w:hint="eastAsia" w:ascii="方正仿宋_GBK" w:hAnsi="方正仿宋_GBK" w:cs="方正仿宋_GBK"/>
          <w:color w:val="auto"/>
          <w:sz w:val="32"/>
          <w:szCs w:val="28"/>
        </w:rPr>
        <w:t>；</w:t>
      </w:r>
      <w:r>
        <w:rPr>
          <w:rFonts w:hint="default" w:ascii="Times New Roman" w:hAnsi="Times New Roman" w:cs="Times New Roman"/>
          <w:color w:val="auto"/>
          <w:sz w:val="32"/>
          <w:szCs w:val="28"/>
        </w:rPr>
        <w:t>5G/AR/VR/MR</w:t>
      </w:r>
      <w:r>
        <w:rPr>
          <w:rFonts w:hint="eastAsia" w:ascii="方正仿宋_GBK" w:hAnsi="方正仿宋_GBK" w:cs="方正仿宋_GBK"/>
          <w:color w:val="auto"/>
          <w:sz w:val="32"/>
          <w:szCs w:val="28"/>
        </w:rPr>
        <w:t>技术支持的沉浸式教学活动设计研究；</w:t>
      </w:r>
      <w:r>
        <w:rPr>
          <w:rFonts w:ascii="方正仿宋_GBK" w:hAnsi="方正仿宋_GBK" w:cs="方正仿宋_GBK"/>
          <w:color w:val="auto"/>
          <w:sz w:val="32"/>
          <w:szCs w:val="28"/>
        </w:rPr>
        <w:t>公共场馆资源数字化赋能青少年价值观教育研究</w:t>
      </w:r>
      <w:r>
        <w:rPr>
          <w:rFonts w:hint="eastAsia" w:ascii="方正仿宋_GBK" w:hAnsi="方正仿宋_GBK" w:cs="方正仿宋_GBK"/>
          <w:color w:val="auto"/>
          <w:sz w:val="32"/>
          <w:szCs w:val="28"/>
        </w:rPr>
        <w:t>；数字技术支持下书香校园建设与阅读生态研究；</w:t>
      </w:r>
      <w:r>
        <w:rPr>
          <w:rFonts w:ascii="方正仿宋_GBK" w:hAnsi="方正仿宋_GBK" w:cs="方正仿宋_GBK"/>
          <w:color w:val="auto"/>
          <w:sz w:val="32"/>
          <w:szCs w:val="28"/>
        </w:rPr>
        <w:t>中小学智慧图书馆与泛在阅读空间构建研究</w:t>
      </w:r>
      <w:r>
        <w:rPr>
          <w:rFonts w:hint="eastAsia" w:ascii="方正仿宋_GBK" w:hAnsi="方正仿宋_GBK" w:cs="方正仿宋_GBK"/>
          <w:color w:val="auto"/>
          <w:sz w:val="32"/>
          <w:szCs w:val="28"/>
        </w:rPr>
        <w:t>；</w:t>
      </w:r>
      <w:r>
        <w:rPr>
          <w:rFonts w:cs="方正仿宋_GBK"/>
          <w:color w:val="auto"/>
          <w:sz w:val="32"/>
          <w:szCs w:val="28"/>
        </w:rPr>
        <w:t>AI辅助学科教具/学具设计与教学应用研究</w:t>
      </w:r>
      <w:r>
        <w:rPr>
          <w:rFonts w:hint="eastAsia" w:ascii="方正仿宋_GBK" w:hAnsi="方正仿宋_GBK" w:cs="方正仿宋_GBK"/>
          <w:color w:val="auto"/>
          <w:sz w:val="32"/>
          <w:szCs w:val="28"/>
        </w:rPr>
        <w:t>；</w:t>
      </w:r>
      <w:r>
        <w:rPr>
          <w:rFonts w:ascii="方正仿宋_GBK" w:hAnsi="方正仿宋_GBK" w:cs="方正仿宋_GBK"/>
          <w:color w:val="auto"/>
          <w:sz w:val="32"/>
          <w:szCs w:val="28"/>
        </w:rPr>
        <w:t>基于大模型的教师智能备课系统开发与应用研究</w:t>
      </w:r>
      <w:r>
        <w:rPr>
          <w:rFonts w:hint="eastAsia" w:ascii="方正仿宋_GBK" w:hAnsi="方正仿宋_GBK" w:cs="方正仿宋_GBK"/>
          <w:color w:val="auto"/>
          <w:sz w:val="32"/>
          <w:szCs w:val="28"/>
        </w:rPr>
        <w:t>；教育数据平台建设与精准教学服务研究；</w:t>
      </w:r>
      <w:r>
        <w:rPr>
          <w:rFonts w:ascii="方正仿宋_GBK" w:hAnsi="方正仿宋_GBK" w:cs="方正仿宋_GBK"/>
          <w:color w:val="auto"/>
          <w:sz w:val="32"/>
          <w:szCs w:val="28"/>
        </w:rPr>
        <w:t>多模态交互技术支持的智慧课堂构建与应用研究</w:t>
      </w:r>
      <w:r>
        <w:rPr>
          <w:rFonts w:hint="eastAsia" w:ascii="方正仿宋_GBK" w:hAnsi="方正仿宋_GBK" w:cs="方正仿宋_GBK"/>
          <w:color w:val="auto"/>
          <w:sz w:val="32"/>
          <w:szCs w:val="28"/>
        </w:rPr>
        <w:t>；中小学人工智能教学环境建设与应用研究。</w:t>
      </w:r>
    </w:p>
    <w:p>
      <w:pPr>
        <w:pStyle w:val="5"/>
        <w:widowControl/>
        <w:tabs>
          <w:tab w:val="left" w:pos="420"/>
        </w:tabs>
        <w:spacing w:line="560" w:lineRule="exact"/>
        <w:ind w:firstLine="640" w:firstLineChars="200"/>
        <w:outlineLvl w:val="1"/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28"/>
        </w:rPr>
      </w:pP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28"/>
        </w:rPr>
        <w:t>专题</w:t>
      </w:r>
      <w:r>
        <w:rPr>
          <w:rFonts w:hint="eastAsia" w:eastAsia="方正楷体_GBK" w:cs="方正楷体_GBK"/>
          <w:b/>
          <w:bCs/>
          <w:color w:val="auto"/>
          <w:sz w:val="32"/>
          <w:szCs w:val="28"/>
        </w:rPr>
        <w:t>2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28"/>
        </w:rPr>
        <w:t>：数字化学习资源开发与应用研究</w:t>
      </w:r>
    </w:p>
    <w:p>
      <w:pPr>
        <w:pStyle w:val="5"/>
        <w:widowControl/>
        <w:spacing w:line="560" w:lineRule="exact"/>
        <w:ind w:firstLine="640" w:firstLineChars="200"/>
        <w:rPr>
          <w:rFonts w:hint="eastAsia" w:ascii="方正仿宋_GBK" w:hAnsi="方正仿宋_GBK" w:cs="方正仿宋_GBK"/>
          <w:color w:val="auto"/>
          <w:sz w:val="32"/>
        </w:rPr>
      </w:pPr>
      <w:r>
        <w:rPr>
          <w:rFonts w:hint="eastAsia" w:ascii="方正仿宋_GBK" w:hAnsi="方正仿宋_GBK" w:cs="方正仿宋_GBK"/>
          <w:color w:val="auto"/>
          <w:sz w:val="32"/>
          <w:szCs w:val="28"/>
        </w:rPr>
        <w:t xml:space="preserve"> </w:t>
      </w:r>
      <w:r>
        <w:rPr>
          <w:rFonts w:ascii="方正仿宋_GBK" w:hAnsi="方正仿宋_GBK" w:cs="方正仿宋_GBK"/>
          <w:color w:val="auto"/>
          <w:sz w:val="32"/>
          <w:szCs w:val="28"/>
        </w:rPr>
        <w:t>优质数字教育资源区域共建共享机制研究；城乡教育一体化背景下数字资源精准供给研究；国家智慧教育平台资源深度开发与创新应用研究；“双减”背景下智慧作业设计与精准推送研究；智慧课堂环境下的差异化学习资源推送研究；幼儿数字化游戏与学习资源开发实践研究</w:t>
      </w:r>
      <w:r>
        <w:rPr>
          <w:rFonts w:hint="eastAsia" w:ascii="方正仿宋_GBK" w:hAnsi="方正仿宋_GBK" w:cs="方正仿宋_GBK"/>
          <w:color w:val="auto"/>
          <w:sz w:val="32"/>
          <w:szCs w:val="28"/>
        </w:rPr>
        <w:t>；数字实验教学精品课例开发与应用研究；学科短视频教育资源开发与应用研究；</w:t>
      </w:r>
      <w:r>
        <w:rPr>
          <w:rFonts w:ascii="方正仿宋_GBK" w:hAnsi="方正仿宋_GBK" w:cs="方正仿宋_GBK"/>
          <w:color w:val="auto"/>
          <w:sz w:val="32"/>
          <w:szCs w:val="28"/>
        </w:rPr>
        <w:t>虚拟实验资源支持下的探究式学习实践研究</w:t>
      </w:r>
      <w:r>
        <w:rPr>
          <w:rFonts w:hint="eastAsia" w:ascii="方正仿宋_GBK" w:hAnsi="方正仿宋_GBK" w:cs="方正仿宋_GBK"/>
          <w:color w:val="auto"/>
          <w:sz w:val="32"/>
          <w:szCs w:val="28"/>
        </w:rPr>
        <w:t>；数字教材二次开发与课堂深度应用路径研究；跨学科主题学习数字资源开发与应用研究；基于核心素养的在线课程资源设计与应用研究；皖北教育振兴背景下数字化教育资源共建共享机制研究；校本化数字资源支持差异化教学策略研究；五育融合背景下跨学科主题教育资源开发与应用研究；中小学生人工智能教学资源设计、开发、建设与应用研究。</w:t>
      </w:r>
    </w:p>
    <w:p>
      <w:pPr>
        <w:pStyle w:val="5"/>
        <w:widowControl/>
        <w:tabs>
          <w:tab w:val="left" w:pos="420"/>
        </w:tabs>
        <w:spacing w:line="560" w:lineRule="exact"/>
        <w:ind w:firstLine="640" w:firstLineChars="200"/>
        <w:outlineLvl w:val="1"/>
        <w:rPr>
          <w:rFonts w:hint="eastAsia" w:ascii="方正楷体_GBK" w:hAnsi="方正楷体_GBK" w:eastAsia="方正楷体_GBK" w:cs="方正楷体_GBK"/>
          <w:color w:val="auto"/>
          <w:sz w:val="32"/>
        </w:rPr>
      </w:pP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28"/>
        </w:rPr>
        <w:t>专题</w:t>
      </w:r>
      <w:r>
        <w:rPr>
          <w:rFonts w:hint="eastAsia" w:eastAsia="方正楷体_GBK" w:cs="方正楷体_GBK"/>
          <w:b/>
          <w:bCs/>
          <w:color w:val="auto"/>
          <w:sz w:val="32"/>
          <w:szCs w:val="28"/>
        </w:rPr>
        <w:t>3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28"/>
        </w:rPr>
        <w:t>：教育数字化管理与评价研究</w:t>
      </w:r>
    </w:p>
    <w:p>
      <w:pPr>
        <w:pStyle w:val="5"/>
        <w:widowControl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color w:val="auto"/>
          <w:sz w:val="32"/>
          <w:lang w:eastAsia="zh-CN"/>
        </w:rPr>
      </w:pPr>
      <w:r>
        <w:rPr>
          <w:rFonts w:hint="eastAsia" w:ascii="方正仿宋_GBK" w:hAnsi="方正仿宋_GBK" w:cs="方正仿宋_GBK"/>
          <w:color w:val="auto"/>
          <w:sz w:val="32"/>
          <w:szCs w:val="28"/>
        </w:rPr>
        <w:t>智能技术赋能的学校教育评价改革研究；基于大数据的课堂评价模式及应用研究；</w:t>
      </w:r>
      <w:r>
        <w:rPr>
          <w:rFonts w:ascii="方正仿宋_GBK" w:hAnsi="方正仿宋_GBK" w:cs="方正仿宋_GBK"/>
          <w:color w:val="auto"/>
          <w:sz w:val="32"/>
          <w:szCs w:val="28"/>
        </w:rPr>
        <w:t>AI支持的中小学生阅读行为分析与精准干预研究</w:t>
      </w:r>
      <w:r>
        <w:rPr>
          <w:rFonts w:hint="eastAsia" w:ascii="方正仿宋_GBK" w:hAnsi="方正仿宋_GBK" w:cs="方正仿宋_GBK"/>
          <w:color w:val="auto"/>
          <w:sz w:val="32"/>
          <w:szCs w:val="28"/>
        </w:rPr>
        <w:t>；技术支持下的师生心理健康智能监测及预警研究；</w:t>
      </w:r>
      <w:r>
        <w:rPr>
          <w:rFonts w:hint="eastAsia" w:cs="方正仿宋_GBK"/>
          <w:color w:val="auto"/>
          <w:sz w:val="32"/>
          <w:szCs w:val="28"/>
        </w:rPr>
        <w:t>AI</w:t>
      </w:r>
      <w:r>
        <w:rPr>
          <w:rFonts w:hint="eastAsia" w:ascii="方正仿宋_GBK" w:hAnsi="方正仿宋_GBK" w:cs="方正仿宋_GBK"/>
          <w:color w:val="auto"/>
          <w:sz w:val="32"/>
          <w:szCs w:val="28"/>
        </w:rPr>
        <w:t>赋能中小学综合评价改革研究；数字化转型背景下评价量规设计与应用研究；学校智能化管理路径与效能评估研究；学科智能评测系统开发与应用路径研究；</w:t>
      </w:r>
      <w:r>
        <w:rPr>
          <w:rFonts w:ascii="方正仿宋_GBK" w:hAnsi="方正仿宋_GBK" w:cs="方正仿宋_GBK"/>
          <w:color w:val="auto"/>
          <w:sz w:val="32"/>
          <w:szCs w:val="28"/>
        </w:rPr>
        <w:t>基于多模态数据的学生课堂表现智能分析研究</w:t>
      </w:r>
      <w:r>
        <w:rPr>
          <w:rFonts w:hint="eastAsia" w:ascii="方正仿宋_GBK" w:hAnsi="方正仿宋_GBK" w:cs="方正仿宋_GBK"/>
          <w:color w:val="auto"/>
          <w:sz w:val="32"/>
          <w:szCs w:val="28"/>
        </w:rPr>
        <w:t>；</w:t>
      </w:r>
      <w:r>
        <w:rPr>
          <w:rFonts w:ascii="方正仿宋_GBK" w:hAnsi="方正仿宋_GBK" w:cs="方正仿宋_GBK"/>
          <w:color w:val="auto"/>
          <w:sz w:val="32"/>
          <w:szCs w:val="28"/>
        </w:rPr>
        <w:t>课堂师生行为智能评价与教学改进机制研究</w:t>
      </w:r>
      <w:r>
        <w:rPr>
          <w:rFonts w:hint="eastAsia" w:ascii="方正仿宋_GBK" w:hAnsi="方正仿宋_GBK" w:cs="方正仿宋_GBK"/>
          <w:color w:val="auto"/>
          <w:sz w:val="32"/>
          <w:szCs w:val="28"/>
        </w:rPr>
        <w:t>；</w:t>
      </w:r>
      <w:r>
        <w:rPr>
          <w:rFonts w:ascii="方正仿宋_GBK" w:hAnsi="方正仿宋_GBK" w:cs="方正仿宋_GBK"/>
          <w:color w:val="auto"/>
          <w:sz w:val="32"/>
          <w:szCs w:val="28"/>
        </w:rPr>
        <w:t>数字化背景下教育数据安全治理体系研究</w:t>
      </w:r>
      <w:r>
        <w:rPr>
          <w:rFonts w:hint="eastAsia" w:ascii="方正仿宋_GBK" w:hAnsi="方正仿宋_GBK" w:cs="方正仿宋_GBK"/>
          <w:color w:val="auto"/>
          <w:sz w:val="32"/>
          <w:szCs w:val="28"/>
        </w:rPr>
        <w:t>；人工智能教育应用伦理风险与治理机制研究</w:t>
      </w:r>
      <w:r>
        <w:rPr>
          <w:rFonts w:hint="eastAsia" w:ascii="方正仿宋_GBK" w:hAnsi="方正仿宋_GBK" w:cs="方正仿宋_GBK"/>
          <w:color w:val="auto"/>
          <w:sz w:val="32"/>
          <w:szCs w:val="28"/>
          <w:lang w:val="en-US" w:eastAsia="zh-CN"/>
        </w:rPr>
        <w:t>；</w:t>
      </w:r>
      <w:r>
        <w:rPr>
          <w:color w:val="auto"/>
          <w:sz w:val="32"/>
          <w:szCs w:val="32"/>
        </w:rPr>
        <w:t>教师管理的数字化转型</w:t>
      </w:r>
      <w:r>
        <w:rPr>
          <w:rFonts w:hint="eastAsia"/>
          <w:color w:val="auto"/>
          <w:sz w:val="32"/>
          <w:szCs w:val="32"/>
        </w:rPr>
        <w:t>路径研究</w:t>
      </w:r>
      <w:r>
        <w:rPr>
          <w:rFonts w:hint="eastAsia"/>
          <w:color w:val="auto"/>
          <w:sz w:val="32"/>
          <w:szCs w:val="32"/>
          <w:lang w:val="en-US" w:eastAsia="zh-CN"/>
        </w:rPr>
        <w:t>；</w:t>
      </w:r>
      <w:r>
        <w:rPr>
          <w:rFonts w:hint="eastAsia" w:ascii="方正仿宋_GBK" w:hAnsi="方正仿宋_GBK" w:cs="方正仿宋_GBK"/>
          <w:color w:val="auto"/>
          <w:sz w:val="32"/>
          <w:szCs w:val="28"/>
        </w:rPr>
        <w:t>人工智能支持下的智能选课、排课与走班管理实践研究</w:t>
      </w:r>
      <w:r>
        <w:rPr>
          <w:rFonts w:hint="eastAsia" w:ascii="方正仿宋_GBK" w:hAnsi="方正仿宋_GBK" w:cs="方正仿宋_GBK"/>
          <w:color w:val="auto"/>
          <w:sz w:val="32"/>
          <w:szCs w:val="28"/>
          <w:lang w:eastAsia="zh-CN"/>
        </w:rPr>
        <w:t>。</w:t>
      </w:r>
    </w:p>
    <w:p>
      <w:pPr>
        <w:pStyle w:val="5"/>
        <w:widowControl/>
        <w:tabs>
          <w:tab w:val="left" w:pos="420"/>
        </w:tabs>
        <w:spacing w:line="560" w:lineRule="exact"/>
        <w:ind w:left="640" w:leftChars="200"/>
        <w:outlineLvl w:val="1"/>
        <w:rPr>
          <w:rStyle w:val="8"/>
          <w:rFonts w:hint="eastAsia" w:ascii="方正楷体_GBK" w:hAnsi="方正楷体_GBK" w:eastAsia="方正楷体_GBK" w:cs="方正楷体_GBK"/>
          <w:color w:val="auto"/>
          <w:sz w:val="32"/>
          <w:szCs w:val="16"/>
          <w:bdr w:val="single" w:color="E5E7EB" w:sz="2" w:space="0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28"/>
        </w:rPr>
        <w:t>专题</w:t>
      </w:r>
      <w:r>
        <w:rPr>
          <w:rFonts w:hint="eastAsia" w:eastAsia="方正楷体_GBK" w:cs="方正楷体_GBK"/>
          <w:b/>
          <w:bCs/>
          <w:color w:val="auto"/>
          <w:sz w:val="32"/>
          <w:szCs w:val="28"/>
        </w:rPr>
        <w:t>4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28"/>
        </w:rPr>
        <w:t>：数智技术赋能教育变革路径研究</w:t>
      </w:r>
    </w:p>
    <w:p>
      <w:pPr>
        <w:pStyle w:val="5"/>
        <w:widowControl/>
        <w:spacing w:line="560" w:lineRule="exact"/>
        <w:ind w:firstLine="640" w:firstLineChars="200"/>
        <w:rPr>
          <w:rFonts w:hint="eastAsia" w:ascii="方正仿宋_GBK" w:hAnsi="方正仿宋_GBK" w:cs="方正仿宋_GBK"/>
          <w:color w:val="auto"/>
          <w:sz w:val="32"/>
          <w:szCs w:val="28"/>
        </w:rPr>
      </w:pPr>
      <w:r>
        <w:rPr>
          <w:rFonts w:ascii="方正仿宋_GBK" w:hAnsi="方正仿宋_GBK" w:cs="方正仿宋_GBK"/>
          <w:color w:val="auto"/>
          <w:sz w:val="32"/>
          <w:szCs w:val="28"/>
        </w:rPr>
        <w:t>大数据支持的区域教育精准决策研究</w:t>
      </w:r>
      <w:r>
        <w:rPr>
          <w:rFonts w:hint="eastAsia" w:ascii="方正仿宋_GBK" w:hAnsi="方正仿宋_GBK" w:cs="方正仿宋_GBK"/>
          <w:color w:val="auto"/>
          <w:sz w:val="32"/>
          <w:szCs w:val="28"/>
        </w:rPr>
        <w:t>；智能技术支持下</w:t>
      </w:r>
      <w:r>
        <w:rPr>
          <w:rFonts w:ascii="方正仿宋_GBK" w:hAnsi="方正仿宋_GBK" w:cs="方正仿宋_GBK"/>
          <w:color w:val="auto"/>
          <w:sz w:val="32"/>
          <w:szCs w:val="28"/>
        </w:rPr>
        <w:t>教联体协同育人模式研</w:t>
      </w:r>
      <w:r>
        <w:rPr>
          <w:rFonts w:hint="eastAsia" w:ascii="方正仿宋_GBK" w:hAnsi="方正仿宋_GBK" w:cs="方正仿宋_GBK"/>
          <w:color w:val="auto"/>
          <w:sz w:val="32"/>
          <w:szCs w:val="28"/>
        </w:rPr>
        <w:t>；乡村教育振兴背景下农村学校“专递课堂”提质增效研究；</w:t>
      </w:r>
      <w:r>
        <w:rPr>
          <w:rFonts w:ascii="方正仿宋_GBK" w:hAnsi="方正仿宋_GBK" w:cs="方正仿宋_GBK"/>
          <w:color w:val="auto"/>
          <w:sz w:val="32"/>
          <w:szCs w:val="28"/>
        </w:rPr>
        <w:t>智能技术支持的城乡教师协同教研机制研究；</w:t>
      </w:r>
      <w:r>
        <w:rPr>
          <w:rFonts w:hint="eastAsia" w:ascii="方正仿宋_GBK" w:hAnsi="方正仿宋_GBK" w:cs="方正仿宋_GBK"/>
          <w:color w:val="auto"/>
          <w:sz w:val="32"/>
          <w:szCs w:val="28"/>
        </w:rPr>
        <w:t>数智技术支持下的跨学科学习活动设计研究；</w:t>
      </w:r>
      <w:r>
        <w:rPr>
          <w:rFonts w:ascii="方正仿宋_GBK" w:hAnsi="方正仿宋_GBK" w:cs="方正仿宋_GBK"/>
          <w:color w:val="auto"/>
          <w:sz w:val="32"/>
          <w:szCs w:val="28"/>
        </w:rPr>
        <w:t>“互联网+”背景下跨校协同教学机制研究</w:t>
      </w:r>
      <w:r>
        <w:rPr>
          <w:rFonts w:hint="eastAsia" w:ascii="方正仿宋_GBK" w:hAnsi="方正仿宋_GBK" w:cs="方正仿宋_GBK"/>
          <w:color w:val="auto"/>
          <w:sz w:val="32"/>
          <w:szCs w:val="28"/>
        </w:rPr>
        <w:t>；智能技术支撑下中小学课后服务质量提升研究；教育数字化助力“双减”长效落实机制研究；人工智能支持下精准扶智的模式/策略研究；生成式人工智能支持课堂教学模式变革研究；</w:t>
      </w:r>
      <w:r>
        <w:rPr>
          <w:rFonts w:ascii="方正仿宋_GBK" w:hAnsi="方正仿宋_GBK" w:cs="方正仿宋_GBK"/>
          <w:color w:val="auto"/>
          <w:sz w:val="32"/>
          <w:szCs w:val="28"/>
        </w:rPr>
        <w:t>基于知识图谱的学情诊断与智能导学系统研究</w:t>
      </w:r>
      <w:r>
        <w:rPr>
          <w:rFonts w:hint="eastAsia" w:ascii="方正仿宋_GBK" w:hAnsi="方正仿宋_GBK" w:cs="方正仿宋_GBK"/>
          <w:color w:val="auto"/>
          <w:sz w:val="32"/>
          <w:szCs w:val="28"/>
        </w:rPr>
        <w:t>；</w:t>
      </w:r>
      <w:r>
        <w:rPr>
          <w:rFonts w:ascii="方正仿宋_GBK" w:hAnsi="方正仿宋_GBK" w:cs="方正仿宋_GBK"/>
          <w:color w:val="auto"/>
          <w:sz w:val="32"/>
          <w:szCs w:val="28"/>
        </w:rPr>
        <w:t>人工智能支撑的教、学、练、测、评一体化实践研究</w:t>
      </w:r>
      <w:r>
        <w:rPr>
          <w:rFonts w:hint="eastAsia" w:ascii="方正仿宋_GBK" w:hAnsi="方正仿宋_GBK" w:cs="方正仿宋_GBK"/>
          <w:color w:val="auto"/>
          <w:sz w:val="32"/>
          <w:szCs w:val="28"/>
        </w:rPr>
        <w:t>。</w:t>
      </w:r>
    </w:p>
    <w:p>
      <w:pPr>
        <w:pStyle w:val="5"/>
        <w:widowControl/>
        <w:tabs>
          <w:tab w:val="left" w:pos="420"/>
        </w:tabs>
        <w:spacing w:line="560" w:lineRule="exact"/>
        <w:ind w:left="640" w:leftChars="200"/>
        <w:outlineLvl w:val="1"/>
        <w:rPr>
          <w:rFonts w:hint="eastAsia" w:ascii="方正楷体_GBK" w:hAnsi="方正楷体_GBK" w:eastAsia="方正楷体_GBK" w:cs="方正楷体_GBK"/>
          <w:color w:val="auto"/>
          <w:sz w:val="32"/>
        </w:rPr>
      </w:pP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28"/>
        </w:rPr>
        <w:t>专题</w:t>
      </w:r>
      <w:r>
        <w:rPr>
          <w:rFonts w:hint="eastAsia" w:eastAsia="方正楷体_GBK" w:cs="方正楷体_GBK"/>
          <w:b/>
          <w:bCs/>
          <w:color w:val="auto"/>
          <w:sz w:val="32"/>
          <w:szCs w:val="28"/>
        </w:rPr>
        <w:t>5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28"/>
        </w:rPr>
        <w:t>：信息技术与学科深度融合研究</w:t>
      </w:r>
    </w:p>
    <w:p>
      <w:pPr>
        <w:pStyle w:val="5"/>
        <w:widowControl/>
        <w:spacing w:line="560" w:lineRule="exact"/>
        <w:ind w:firstLine="640" w:firstLineChars="200"/>
        <w:rPr>
          <w:rFonts w:hint="eastAsia" w:ascii="方正仿宋_GBK" w:hAnsi="方正仿宋_GBK" w:cs="方正仿宋_GBK"/>
          <w:color w:val="auto"/>
          <w:sz w:val="32"/>
        </w:rPr>
      </w:pPr>
      <w:r>
        <w:rPr>
          <w:rFonts w:hint="eastAsia" w:ascii="方正仿宋_GBK" w:hAnsi="方正仿宋_GBK" w:cs="方正仿宋_GBK"/>
          <w:color w:val="auto"/>
          <w:sz w:val="32"/>
          <w:szCs w:val="28"/>
        </w:rPr>
        <w:t>教育数字化转型背景下教学模式创新研究；</w:t>
      </w:r>
      <w:r>
        <w:rPr>
          <w:rFonts w:ascii="方正仿宋_GBK" w:hAnsi="方正仿宋_GBK" w:cs="方正仿宋_GBK"/>
          <w:color w:val="auto"/>
          <w:sz w:val="32"/>
          <w:szCs w:val="28"/>
        </w:rPr>
        <w:t>智慧课堂环境下的</w:t>
      </w:r>
      <w:r>
        <w:rPr>
          <w:rFonts w:hint="eastAsia" w:ascii="方正仿宋_GBK" w:hAnsi="方正仿宋_GBK" w:cs="方正仿宋_GBK"/>
          <w:color w:val="auto"/>
          <w:sz w:val="32"/>
          <w:szCs w:val="28"/>
          <w:lang w:val="en-US" w:eastAsia="zh-CN"/>
        </w:rPr>
        <w:t>学科</w:t>
      </w:r>
      <w:r>
        <w:rPr>
          <w:rFonts w:ascii="方正仿宋_GBK" w:hAnsi="方正仿宋_GBK" w:cs="方正仿宋_GBK"/>
          <w:color w:val="auto"/>
          <w:sz w:val="32"/>
          <w:szCs w:val="28"/>
        </w:rPr>
        <w:t>教学设计与实施研究</w:t>
      </w:r>
      <w:r>
        <w:rPr>
          <w:rFonts w:hint="eastAsia" w:ascii="方正仿宋_GBK" w:hAnsi="方正仿宋_GBK" w:cs="方正仿宋_GBK"/>
          <w:color w:val="auto"/>
          <w:sz w:val="32"/>
          <w:szCs w:val="28"/>
        </w:rPr>
        <w:t>；网络空间环境下的思政课程一体化体系建构研究；数字化环境下“大单元”教学改革研究；</w:t>
      </w:r>
      <w:r>
        <w:rPr>
          <w:rFonts w:ascii="方正仿宋_GBK" w:hAnsi="方正仿宋_GBK" w:cs="方正仿宋_GBK"/>
          <w:color w:val="auto"/>
          <w:sz w:val="32"/>
          <w:szCs w:val="28"/>
        </w:rPr>
        <w:t>混合式教学模式构建与效能评估研究</w:t>
      </w:r>
      <w:r>
        <w:rPr>
          <w:rFonts w:hint="eastAsia" w:ascii="方正仿宋_GBK" w:hAnsi="方正仿宋_GBK" w:cs="方正仿宋_GBK"/>
          <w:color w:val="auto"/>
          <w:sz w:val="32"/>
          <w:szCs w:val="28"/>
        </w:rPr>
        <w:t>；</w:t>
      </w:r>
      <w:r>
        <w:rPr>
          <w:rFonts w:ascii="方正仿宋_GBK" w:hAnsi="方正仿宋_GBK" w:cs="方正仿宋_GBK"/>
          <w:color w:val="auto"/>
          <w:sz w:val="32"/>
          <w:szCs w:val="28"/>
        </w:rPr>
        <w:t>人工智能赋能中小学实验教学创新研究</w:t>
      </w:r>
      <w:r>
        <w:rPr>
          <w:rFonts w:hint="eastAsia" w:ascii="方正仿宋_GBK" w:hAnsi="方正仿宋_GBK" w:cs="方正仿宋_GBK"/>
          <w:color w:val="auto"/>
          <w:sz w:val="32"/>
          <w:szCs w:val="28"/>
        </w:rPr>
        <w:t>；</w:t>
      </w:r>
      <w:r>
        <w:rPr>
          <w:rFonts w:ascii="方正仿宋_GBK" w:hAnsi="方正仿宋_GBK" w:cs="方正仿宋_GBK"/>
          <w:color w:val="auto"/>
          <w:sz w:val="32"/>
          <w:szCs w:val="28"/>
        </w:rPr>
        <w:t>数字技术支持的学生劳动素养培育实践研究</w:t>
      </w:r>
      <w:r>
        <w:rPr>
          <w:rFonts w:hint="eastAsia" w:ascii="方正仿宋_GBK" w:hAnsi="方正仿宋_GBK" w:cs="方正仿宋_GBK"/>
          <w:color w:val="auto"/>
          <w:sz w:val="32"/>
          <w:szCs w:val="28"/>
        </w:rPr>
        <w:t>；</w:t>
      </w:r>
      <w:r>
        <w:rPr>
          <w:rFonts w:ascii="方正仿宋_GBK" w:hAnsi="方正仿宋_GBK" w:cs="方正仿宋_GBK"/>
          <w:color w:val="auto"/>
          <w:sz w:val="32"/>
          <w:szCs w:val="28"/>
        </w:rPr>
        <w:t>整本书阅读/分级阅读数字化支持策略研究；</w:t>
      </w:r>
      <w:r>
        <w:rPr>
          <w:rFonts w:hint="eastAsia" w:ascii="方正仿宋_GBK" w:hAnsi="方正仿宋_GBK" w:cs="方正仿宋_GBK"/>
          <w:color w:val="auto"/>
          <w:sz w:val="32"/>
          <w:szCs w:val="28"/>
        </w:rPr>
        <w:t>；</w:t>
      </w:r>
      <w:r>
        <w:rPr>
          <w:rFonts w:ascii="方正仿宋_GBK" w:hAnsi="方正仿宋_GBK" w:cs="方正仿宋_GBK"/>
          <w:color w:val="auto"/>
          <w:sz w:val="32"/>
          <w:szCs w:val="28"/>
        </w:rPr>
        <w:t>生成式人工智能赋能教学设计创新研究</w:t>
      </w:r>
      <w:r>
        <w:rPr>
          <w:rFonts w:hint="eastAsia" w:ascii="方正仿宋_GBK" w:hAnsi="方正仿宋_GBK" w:cs="方正仿宋_GBK"/>
          <w:color w:val="auto"/>
          <w:sz w:val="32"/>
          <w:szCs w:val="28"/>
        </w:rPr>
        <w:t>；</w:t>
      </w:r>
      <w:r>
        <w:rPr>
          <w:rFonts w:ascii="方正仿宋_GBK" w:hAnsi="方正仿宋_GBK" w:cs="方正仿宋_GBK"/>
          <w:color w:val="auto"/>
          <w:sz w:val="32"/>
          <w:szCs w:val="28"/>
        </w:rPr>
        <w:t>AI辅助作文智能批改与精准反馈系统研究</w:t>
      </w:r>
      <w:r>
        <w:rPr>
          <w:rFonts w:hint="eastAsia" w:ascii="方正仿宋_GBK" w:hAnsi="方正仿宋_GBK" w:cs="方正仿宋_GBK"/>
          <w:color w:val="auto"/>
          <w:sz w:val="32"/>
          <w:szCs w:val="28"/>
        </w:rPr>
        <w:t>；基</w:t>
      </w:r>
      <w:r>
        <w:rPr>
          <w:rFonts w:ascii="方正仿宋_GBK" w:hAnsi="方正仿宋_GBK" w:cs="方正仿宋_GBK"/>
          <w:color w:val="auto"/>
          <w:sz w:val="32"/>
          <w:szCs w:val="28"/>
        </w:rPr>
        <w:t>基于大模型的学科智能问答系统教学应用研究</w:t>
      </w:r>
      <w:r>
        <w:rPr>
          <w:rFonts w:hint="eastAsia" w:ascii="方正仿宋_GBK" w:hAnsi="方正仿宋_GBK" w:cs="方正仿宋_GBK"/>
          <w:color w:val="auto"/>
          <w:sz w:val="32"/>
          <w:szCs w:val="28"/>
        </w:rPr>
        <w:t>；智能语音技术支撑的英语听说教学实践研究；</w:t>
      </w:r>
      <w:r>
        <w:rPr>
          <w:rFonts w:hint="eastAsia" w:cs="方正仿宋_GBK"/>
          <w:color w:val="auto"/>
          <w:sz w:val="32"/>
          <w:szCs w:val="28"/>
        </w:rPr>
        <w:t>AI</w:t>
      </w:r>
      <w:r>
        <w:rPr>
          <w:rFonts w:hint="eastAsia" w:ascii="方正仿宋_GBK" w:hAnsi="方正仿宋_GBK" w:cs="方正仿宋_GBK"/>
          <w:color w:val="auto"/>
          <w:sz w:val="32"/>
          <w:szCs w:val="28"/>
        </w:rPr>
        <w:t>辅助个性化练习系统设计与应用研究；</w:t>
      </w:r>
      <w:r>
        <w:rPr>
          <w:rFonts w:cs="方正仿宋_GBK"/>
          <w:color w:val="auto"/>
          <w:sz w:val="32"/>
          <w:szCs w:val="28"/>
        </w:rPr>
        <w:t>AI虚拟仿真实验平台构建与教学应用研究</w:t>
      </w:r>
      <w:r>
        <w:rPr>
          <w:rFonts w:hint="eastAsia" w:ascii="方正仿宋_GBK" w:hAnsi="方正仿宋_GBK" w:cs="方正仿宋_GBK"/>
          <w:color w:val="auto"/>
          <w:sz w:val="32"/>
          <w:szCs w:val="28"/>
        </w:rPr>
        <w:t>；人工智能支持的中小学美育课程开发研究；智能题库系统在学科分层教学中的应用研究；人工智能技术支持中小学科学探究活动设计与实践研究；人工智能赋能中小学编程教学实践研究；</w:t>
      </w:r>
      <w:r>
        <w:rPr>
          <w:rFonts w:hint="eastAsia" w:cs="方正仿宋_GBK"/>
          <w:color w:val="auto"/>
          <w:sz w:val="32"/>
          <w:szCs w:val="28"/>
        </w:rPr>
        <w:t>AI</w:t>
      </w:r>
      <w:r>
        <w:rPr>
          <w:rFonts w:hint="eastAsia" w:ascii="方正仿宋_GBK" w:hAnsi="方正仿宋_GBK" w:cs="方正仿宋_GBK"/>
          <w:color w:val="auto"/>
          <w:sz w:val="32"/>
          <w:szCs w:val="28"/>
        </w:rPr>
        <w:t>支持的中小学跨学科项目式教学案例研究。</w:t>
      </w:r>
    </w:p>
    <w:p>
      <w:pPr>
        <w:pStyle w:val="5"/>
        <w:widowControl/>
        <w:tabs>
          <w:tab w:val="left" w:pos="420"/>
        </w:tabs>
        <w:spacing w:line="560" w:lineRule="exact"/>
        <w:ind w:left="640" w:leftChars="200"/>
        <w:outlineLvl w:val="1"/>
        <w:rPr>
          <w:rFonts w:hint="eastAsia" w:ascii="方正楷体_GBK" w:hAnsi="方正楷体_GBK" w:eastAsia="方正楷体_GBK" w:cs="方正楷体_GBK"/>
          <w:b/>
          <w:bCs/>
          <w:color w:val="auto"/>
          <w:sz w:val="32"/>
        </w:rPr>
      </w:pP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28"/>
        </w:rPr>
        <w:t>专题</w:t>
      </w:r>
      <w:r>
        <w:rPr>
          <w:rFonts w:hint="eastAsia" w:eastAsia="方正楷体_GBK" w:cs="方正楷体_GBK"/>
          <w:b/>
          <w:bCs/>
          <w:color w:val="auto"/>
          <w:sz w:val="32"/>
          <w:szCs w:val="28"/>
        </w:rPr>
        <w:t>6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28"/>
        </w:rPr>
        <w:t>：教育技术装备配置、管理与应用研究</w:t>
      </w:r>
    </w:p>
    <w:p>
      <w:pPr>
        <w:pStyle w:val="5"/>
        <w:widowControl/>
        <w:spacing w:line="560" w:lineRule="exact"/>
        <w:ind w:firstLine="640" w:firstLineChars="200"/>
        <w:rPr>
          <w:rFonts w:ascii="方正仿宋_GBK" w:hAnsi="方正仿宋_GBK" w:cs="方正仿宋_GBK"/>
          <w:color w:val="auto"/>
          <w:sz w:val="32"/>
          <w:szCs w:val="28"/>
        </w:rPr>
      </w:pPr>
      <w:r>
        <w:rPr>
          <w:rFonts w:hint="eastAsia" w:ascii="方正仿宋_GBK" w:hAnsi="方正仿宋_GBK" w:cs="方正仿宋_GBK"/>
          <w:color w:val="auto"/>
          <w:sz w:val="32"/>
          <w:szCs w:val="28"/>
        </w:rPr>
        <w:t>区域/学校教育装备</w:t>
      </w:r>
      <w:r>
        <w:rPr>
          <w:rFonts w:ascii="方正仿宋_GBK" w:hAnsi="方正仿宋_GBK" w:cs="方正仿宋_GBK"/>
          <w:color w:val="auto"/>
          <w:sz w:val="32"/>
          <w:szCs w:val="28"/>
        </w:rPr>
        <w:t>智能化发展规划研究</w:t>
      </w:r>
      <w:r>
        <w:rPr>
          <w:rFonts w:hint="eastAsia" w:ascii="方正仿宋_GBK" w:hAnsi="方正仿宋_GBK" w:cs="方正仿宋_GBK"/>
          <w:color w:val="auto"/>
          <w:sz w:val="32"/>
          <w:szCs w:val="28"/>
        </w:rPr>
        <w:t>；学科专用智慧教室建设与应用研究；</w:t>
      </w:r>
      <w:r>
        <w:rPr>
          <w:rFonts w:ascii="方正仿宋_GBK" w:hAnsi="方正仿宋_GBK" w:cs="方正仿宋_GBK"/>
          <w:color w:val="auto"/>
          <w:sz w:val="32"/>
          <w:szCs w:val="28"/>
        </w:rPr>
        <w:t>中小学实验室数字化转型研究</w:t>
      </w:r>
      <w:r>
        <w:rPr>
          <w:rFonts w:hint="eastAsia" w:ascii="方正仿宋_GBK" w:hAnsi="方正仿宋_GBK" w:cs="方正仿宋_GBK"/>
          <w:color w:val="auto"/>
          <w:sz w:val="32"/>
          <w:szCs w:val="28"/>
        </w:rPr>
        <w:t>；实验安全管理数字化研究；教育教学环境装备绩效评价研究；数字化音乐/美术教室建设与应用研究；智慧图书馆（室、角）建设管理与应用研究；区域内中小学教育技术装备运维服务机制研究；综合实验室/创新实验室/人工智能实验室建设与应用研究；</w:t>
      </w:r>
      <w:r>
        <w:rPr>
          <w:rFonts w:ascii="方正仿宋_GBK" w:hAnsi="方正仿宋_GBK" w:cs="方正仿宋_GBK"/>
          <w:color w:val="auto"/>
          <w:sz w:val="32"/>
          <w:szCs w:val="28"/>
        </w:rPr>
        <w:t>数智技术支撑的实验教学课例开发研究</w:t>
      </w:r>
      <w:r>
        <w:rPr>
          <w:rFonts w:hint="eastAsia" w:ascii="方正仿宋_GBK" w:hAnsi="方正仿宋_GBK" w:cs="方正仿宋_GBK"/>
          <w:color w:val="auto"/>
          <w:sz w:val="32"/>
          <w:szCs w:val="28"/>
        </w:rPr>
        <w:t>；劳动教育装备保障与实施研究；自制教具/学具的设计与应用研究；新型教学空间智能环境构建与教学模式变革；教育装备全生命周期管理模式创新研究；基于物联网的校园装备智能运维系统开发研究；</w:t>
      </w:r>
      <w:r>
        <w:rPr>
          <w:rFonts w:hint="eastAsia" w:cs="方正仿宋_GBK"/>
          <w:color w:val="auto"/>
          <w:sz w:val="32"/>
          <w:szCs w:val="28"/>
        </w:rPr>
        <w:t>STEAM</w:t>
      </w:r>
      <w:r>
        <w:rPr>
          <w:rFonts w:hint="eastAsia" w:ascii="方正仿宋_GBK" w:hAnsi="方正仿宋_GBK" w:cs="方正仿宋_GBK"/>
          <w:color w:val="auto"/>
          <w:sz w:val="32"/>
          <w:szCs w:val="28"/>
        </w:rPr>
        <w:t>环境装备建设与应用效果评估研究；教育装备应用数据采集与效益评价体系构建研究；</w:t>
      </w:r>
      <w:r>
        <w:rPr>
          <w:rFonts w:ascii="方正仿宋_GBK" w:hAnsi="方正仿宋_GBK" w:cs="方正仿宋_GBK"/>
          <w:color w:val="auto"/>
          <w:sz w:val="32"/>
          <w:szCs w:val="28"/>
        </w:rPr>
        <w:t>城乡装备资源共享平台建设与应用研究</w:t>
      </w:r>
      <w:r>
        <w:rPr>
          <w:rFonts w:hint="eastAsia" w:ascii="方正仿宋_GBK" w:hAnsi="方正仿宋_GBK" w:cs="方正仿宋_GBK"/>
          <w:color w:val="auto"/>
          <w:sz w:val="32"/>
          <w:szCs w:val="28"/>
        </w:rPr>
        <w:t>。</w:t>
      </w:r>
    </w:p>
    <w:p>
      <w:pPr>
        <w:pStyle w:val="5"/>
        <w:widowControl/>
        <w:tabs>
          <w:tab w:val="left" w:pos="420"/>
        </w:tabs>
        <w:spacing w:line="560" w:lineRule="exact"/>
        <w:ind w:left="640" w:leftChars="200"/>
        <w:outlineLvl w:val="1"/>
        <w:rPr>
          <w:rFonts w:hint="eastAsia" w:ascii="方正楷体_GBK" w:hAnsi="方正楷体_GBK" w:eastAsia="方正楷体_GBK" w:cs="方正楷体_GBK"/>
          <w:b/>
          <w:bCs/>
          <w:color w:val="auto"/>
          <w:sz w:val="32"/>
        </w:rPr>
      </w:pPr>
      <w:r>
        <w:rPr>
          <w:rFonts w:hint="eastAsia"/>
          <w:color w:val="auto"/>
        </w:rPr>
        <w:t xml:space="preserve"> 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28"/>
        </w:rPr>
        <w:t>专题</w:t>
      </w:r>
      <w:r>
        <w:rPr>
          <w:rFonts w:hint="eastAsia" w:eastAsia="方正楷体_GBK" w:cs="方正楷体_GBK"/>
          <w:b/>
          <w:bCs/>
          <w:color w:val="auto"/>
          <w:sz w:val="32"/>
          <w:szCs w:val="28"/>
        </w:rPr>
        <w:t>7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28"/>
        </w:rPr>
        <w:t>：数字素养赋能教师专业发展研究</w:t>
      </w:r>
    </w:p>
    <w:p>
      <w:pPr>
        <w:spacing w:line="600" w:lineRule="exact"/>
        <w:ind w:left="0" w:leftChars="0" w:firstLine="646" w:firstLineChars="202"/>
        <w:rPr>
          <w:rFonts w:hint="eastAsia" w:ascii="Times New Roman" w:hAnsi="Times New Roman" w:eastAsia="方正仿宋_GBK" w:cs="Times New Roman"/>
          <w:color w:val="auto"/>
          <w:szCs w:val="32"/>
          <w:lang w:eastAsia="zh-CN"/>
        </w:rPr>
      </w:pPr>
      <w:r>
        <w:rPr>
          <w:color w:val="auto"/>
          <w:szCs w:val="32"/>
        </w:rPr>
        <w:t>教师专业发展机构</w:t>
      </w:r>
      <w:r>
        <w:rPr>
          <w:rFonts w:hint="eastAsia"/>
          <w:color w:val="auto"/>
          <w:szCs w:val="32"/>
        </w:rPr>
        <w:t>数字化转型路径研究；</w:t>
      </w:r>
      <w:r>
        <w:rPr>
          <w:color w:val="auto"/>
          <w:szCs w:val="32"/>
        </w:rPr>
        <w:t>教师</w:t>
      </w:r>
      <w:r>
        <w:rPr>
          <w:rFonts w:hint="eastAsia"/>
          <w:color w:val="auto"/>
          <w:szCs w:val="32"/>
        </w:rPr>
        <w:t>人工智能</w:t>
      </w:r>
      <w:r>
        <w:rPr>
          <w:color w:val="auto"/>
          <w:szCs w:val="32"/>
        </w:rPr>
        <w:t>素养分层提升路径与评价体系研究</w:t>
      </w:r>
      <w:r>
        <w:rPr>
          <w:rFonts w:hint="eastAsia"/>
          <w:color w:val="auto"/>
          <w:szCs w:val="32"/>
        </w:rPr>
        <w:t>；</w:t>
      </w:r>
      <w:r>
        <w:rPr>
          <w:color w:val="auto"/>
          <w:szCs w:val="32"/>
        </w:rPr>
        <w:t>新时代</w:t>
      </w:r>
      <w:r>
        <w:rPr>
          <w:rFonts w:hint="eastAsia"/>
          <w:color w:val="auto"/>
          <w:szCs w:val="32"/>
        </w:rPr>
        <w:t>中小学</w:t>
      </w:r>
      <w:r>
        <w:rPr>
          <w:color w:val="auto"/>
          <w:szCs w:val="32"/>
        </w:rPr>
        <w:t>教师培训数字化转型实践研究</w:t>
      </w:r>
      <w:r>
        <w:rPr>
          <w:rFonts w:hint="eastAsia"/>
          <w:color w:val="auto"/>
          <w:szCs w:val="32"/>
        </w:rPr>
        <w:t>；</w:t>
      </w:r>
      <w:r>
        <w:rPr>
          <w:color w:val="auto"/>
          <w:szCs w:val="32"/>
        </w:rPr>
        <w:t>教师专业发展机构</w:t>
      </w:r>
      <w:r>
        <w:rPr>
          <w:rFonts w:hint="eastAsia"/>
          <w:color w:val="auto"/>
          <w:szCs w:val="32"/>
        </w:rPr>
        <w:t>智能化</w:t>
      </w:r>
      <w:r>
        <w:rPr>
          <w:color w:val="auto"/>
          <w:szCs w:val="32"/>
        </w:rPr>
        <w:t>培训</w:t>
      </w:r>
      <w:r>
        <w:rPr>
          <w:rFonts w:hint="eastAsia"/>
          <w:color w:val="auto"/>
          <w:szCs w:val="32"/>
        </w:rPr>
        <w:t>课程设计与</w:t>
      </w:r>
      <w:r>
        <w:rPr>
          <w:color w:val="auto"/>
          <w:szCs w:val="32"/>
        </w:rPr>
        <w:t>质量保障研究</w:t>
      </w:r>
      <w:r>
        <w:rPr>
          <w:rFonts w:hint="eastAsia"/>
          <w:color w:val="auto"/>
          <w:szCs w:val="32"/>
        </w:rPr>
        <w:t>；</w:t>
      </w:r>
      <w:r>
        <w:rPr>
          <w:color w:val="auto"/>
          <w:szCs w:val="32"/>
        </w:rPr>
        <w:t>区域教师</w:t>
      </w:r>
      <w:r>
        <w:rPr>
          <w:rFonts w:hint="eastAsia"/>
          <w:color w:val="auto"/>
          <w:szCs w:val="32"/>
        </w:rPr>
        <w:t>专业</w:t>
      </w:r>
      <w:r>
        <w:rPr>
          <w:color w:val="auto"/>
          <w:szCs w:val="32"/>
        </w:rPr>
        <w:t>发展</w:t>
      </w:r>
      <w:r>
        <w:rPr>
          <w:rFonts w:hint="eastAsia"/>
          <w:color w:val="auto"/>
          <w:szCs w:val="32"/>
        </w:rPr>
        <w:t>数字</w:t>
      </w:r>
      <w:r>
        <w:rPr>
          <w:color w:val="auto"/>
          <w:szCs w:val="32"/>
        </w:rPr>
        <w:t>平台的建设与应用研究</w:t>
      </w:r>
      <w:r>
        <w:rPr>
          <w:rFonts w:hint="eastAsia"/>
          <w:color w:val="auto"/>
          <w:szCs w:val="32"/>
        </w:rPr>
        <w:t>；</w:t>
      </w:r>
      <w:r>
        <w:rPr>
          <w:color w:val="auto"/>
          <w:szCs w:val="32"/>
        </w:rPr>
        <w:t>人工智能时代教师数字教学胜任力培养策略研究</w:t>
      </w:r>
      <w:r>
        <w:rPr>
          <w:rFonts w:hint="eastAsia"/>
          <w:color w:val="auto"/>
          <w:szCs w:val="32"/>
        </w:rPr>
        <w:t>；促进教师专业发展的</w:t>
      </w:r>
      <w:r>
        <w:rPr>
          <w:color w:val="auto"/>
          <w:szCs w:val="32"/>
        </w:rPr>
        <w:t>数字化教研共同体建设研究</w:t>
      </w:r>
      <w:r>
        <w:rPr>
          <w:rFonts w:hint="eastAsia"/>
          <w:color w:val="auto"/>
          <w:szCs w:val="32"/>
        </w:rPr>
        <w:t>；促进</w:t>
      </w:r>
      <w:r>
        <w:rPr>
          <w:color w:val="auto"/>
          <w:szCs w:val="32"/>
        </w:rPr>
        <w:t>教师数字素养提升的校本研修模式研究</w:t>
      </w:r>
      <w:r>
        <w:rPr>
          <w:rFonts w:hint="eastAsia"/>
          <w:color w:val="auto"/>
          <w:szCs w:val="32"/>
        </w:rPr>
        <w:t>；</w:t>
      </w:r>
      <w:r>
        <w:rPr>
          <w:color w:val="auto"/>
          <w:szCs w:val="32"/>
        </w:rPr>
        <w:t>教师资格认定与管理的数字化转型</w:t>
      </w:r>
      <w:r>
        <w:rPr>
          <w:rFonts w:hint="eastAsia"/>
          <w:color w:val="auto"/>
          <w:szCs w:val="32"/>
        </w:rPr>
        <w:t>路径研究</w:t>
      </w:r>
      <w:r>
        <w:rPr>
          <w:rFonts w:hint="eastAsia"/>
          <w:color w:val="auto"/>
          <w:szCs w:val="32"/>
          <w:highlight w:val="none"/>
        </w:rPr>
        <w:t>；</w:t>
      </w:r>
      <w:r>
        <w:rPr>
          <w:color w:val="auto"/>
          <w:szCs w:val="32"/>
          <w:highlight w:val="none"/>
        </w:rPr>
        <w:t>中小学教师</w:t>
      </w:r>
      <w:r>
        <w:rPr>
          <w:rFonts w:hint="eastAsia"/>
          <w:color w:val="auto"/>
          <w:szCs w:val="32"/>
          <w:highlight w:val="none"/>
        </w:rPr>
        <w:t>专业发展数字化资源智能</w:t>
      </w:r>
      <w:r>
        <w:rPr>
          <w:color w:val="auto"/>
          <w:szCs w:val="32"/>
          <w:highlight w:val="none"/>
        </w:rPr>
        <w:t>推送</w:t>
      </w:r>
      <w:r>
        <w:rPr>
          <w:rFonts w:hint="eastAsia"/>
          <w:color w:val="auto"/>
          <w:szCs w:val="32"/>
          <w:highlight w:val="none"/>
        </w:rPr>
        <w:t>平台建设</w:t>
      </w:r>
      <w:r>
        <w:rPr>
          <w:color w:val="auto"/>
          <w:szCs w:val="32"/>
          <w:highlight w:val="none"/>
        </w:rPr>
        <w:t>研究</w:t>
      </w:r>
      <w:r>
        <w:rPr>
          <w:rFonts w:hint="eastAsia"/>
          <w:color w:val="auto"/>
          <w:szCs w:val="32"/>
          <w:highlight w:val="none"/>
        </w:rPr>
        <w:t>；“双线混融”背景下教师数字素养培育的校本实践；</w:t>
      </w:r>
      <w:r>
        <w:rPr>
          <w:rFonts w:hint="eastAsia" w:ascii="Times New Roman" w:hAnsi="Times New Roman" w:cs="Times New Roman"/>
          <w:color w:val="auto"/>
          <w:szCs w:val="32"/>
          <w:lang w:val="en-US" w:eastAsia="zh-CN"/>
        </w:rPr>
        <w:t>数字化</w:t>
      </w:r>
      <w:r>
        <w:rPr>
          <w:rFonts w:hint="eastAsia" w:ascii="Times New Roman" w:hAnsi="Times New Roman" w:cs="Times New Roman"/>
          <w:color w:val="auto"/>
          <w:szCs w:val="32"/>
        </w:rPr>
        <w:t>实验</w:t>
      </w:r>
      <w:r>
        <w:rPr>
          <w:rFonts w:hint="eastAsia" w:ascii="Times New Roman" w:hAnsi="Times New Roman" w:cs="Times New Roman"/>
          <w:color w:val="auto"/>
          <w:szCs w:val="32"/>
          <w:lang w:val="en-US" w:eastAsia="zh-CN"/>
        </w:rPr>
        <w:t>教师</w:t>
      </w:r>
      <w:r>
        <w:rPr>
          <w:rFonts w:hint="eastAsia" w:ascii="Times New Roman" w:hAnsi="Times New Roman" w:cs="Times New Roman"/>
          <w:color w:val="auto"/>
          <w:szCs w:val="32"/>
        </w:rPr>
        <w:t>队伍建设与能力提升研究</w:t>
      </w:r>
      <w:r>
        <w:rPr>
          <w:rFonts w:hint="eastAsia" w:cs="Times New Roman"/>
          <w:color w:val="auto"/>
          <w:szCs w:val="32"/>
          <w:lang w:val="en-US" w:eastAsia="zh-CN"/>
        </w:rPr>
        <w:t>；</w:t>
      </w:r>
      <w:r>
        <w:rPr>
          <w:rFonts w:hint="eastAsia" w:ascii="方正仿宋_GBK" w:hAnsi="方正仿宋_GBK" w:cs="方正仿宋_GBK"/>
          <w:color w:val="auto"/>
          <w:sz w:val="32"/>
          <w:szCs w:val="28"/>
        </w:rPr>
        <w:t>数字时代教师网络研修社群建设研究</w:t>
      </w:r>
      <w:r>
        <w:rPr>
          <w:rFonts w:hint="eastAsia" w:ascii="方正仿宋_GBK" w:hAnsi="方正仿宋_GBK" w:cs="方正仿宋_GBK"/>
          <w:color w:val="auto"/>
          <w:sz w:val="32"/>
          <w:szCs w:val="28"/>
          <w:lang w:eastAsia="zh-CN"/>
        </w:rPr>
        <w:t>。</w:t>
      </w:r>
    </w:p>
    <w:p>
      <w:pPr>
        <w:pStyle w:val="5"/>
        <w:widowControl/>
        <w:ind w:firstLine="420"/>
        <w:rPr>
          <w:rFonts w:hint="eastAsia" w:eastAsia="方正仿宋_GBK"/>
          <w:color w:val="auto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  <w:jc w:val="right"/>
      <w:rPr>
        <w:rFonts w:hint="eastAsia" w:ascii="宋体" w:hAnsi="宋体" w:eastAsia="宋体"/>
        <w:sz w:val="28"/>
        <w:szCs w:val="2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ind w:right="360"/>
                            <w:jc w:val="right"/>
                          </w:pPr>
                          <w:r>
                            <w:rPr>
                              <w:rFonts w:ascii="Cambria" w:hAnsi="Cambria" w:eastAsia="宋体"/>
                              <w:color w:val="4F81BD"/>
                              <w:sz w:val="20"/>
                              <w:lang w:val="zh-CN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color w:val="4F81BD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color w:val="4F81BD"/>
                              <w:sz w:val="28"/>
                              <w:szCs w:val="28"/>
                            </w:rPr>
                            <w:instrText xml:space="preserve">PAGE    \* MERGEFORMAT</w:instrText>
                          </w:r>
                          <w:r>
                            <w:rPr>
                              <w:rFonts w:ascii="宋体" w:hAnsi="宋体" w:eastAsia="宋体"/>
                              <w:color w:val="4F81BD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color w:val="4F81BD"/>
                              <w:sz w:val="28"/>
                              <w:szCs w:val="28"/>
                              <w:lang w:val="zh-CN"/>
                            </w:rPr>
                            <w:t>9</w:t>
                          </w:r>
                          <w:r>
                            <w:rPr>
                              <w:rFonts w:ascii="宋体" w:hAnsi="宋体" w:eastAsia="宋体"/>
                              <w:color w:val="4F81BD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NTVs2A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right="360"/>
                      <w:jc w:val="right"/>
                    </w:pPr>
                    <w:r>
                      <w:rPr>
                        <w:rFonts w:ascii="Cambria" w:hAnsi="Cambria" w:eastAsia="宋体"/>
                        <w:color w:val="4F81BD"/>
                        <w:sz w:val="20"/>
                        <w:lang w:val="zh-CN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color w:val="4F81BD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color w:val="4F81BD"/>
                        <w:sz w:val="28"/>
                        <w:szCs w:val="28"/>
                      </w:rPr>
                      <w:instrText xml:space="preserve">PAGE    \* MERGEFORMAT</w:instrText>
                    </w:r>
                    <w:r>
                      <w:rPr>
                        <w:rFonts w:ascii="宋体" w:hAnsi="宋体" w:eastAsia="宋体"/>
                        <w:color w:val="4F81BD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color w:val="4F81BD"/>
                        <w:sz w:val="28"/>
                        <w:szCs w:val="28"/>
                        <w:lang w:val="zh-CN"/>
                      </w:rPr>
                      <w:t>9</w:t>
                    </w:r>
                    <w:r>
                      <w:rPr>
                        <w:rFonts w:ascii="宋体" w:hAnsi="宋体" w:eastAsia="宋体"/>
                        <w:color w:val="4F81BD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9285605" cy="10132060"/>
              <wp:effectExtent l="12700" t="12700" r="17145" b="27940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56450" cy="10132060"/>
                      </a:xfrm>
                      <a:prstGeom prst="rect">
                        <a:avLst/>
                      </a:prstGeom>
                      <a:noFill/>
                      <a:ln w="25400" cap="flat" cmpd="sng">
                        <a:solidFill>
                          <a:srgbClr val="FFFFFF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  <a:effectLst/>
                    </wps:spPr>
                    <wps:bodyPr anchor="ctr" anchorCtr="0" upright="1"/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_x0000_s1026" o:spid="_x0000_s1026" o:spt="1" style="position:absolute;left:0pt;height:797.8pt;width:731.15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YECIT1wAAAAcBAAAPAAAAAAAAAAEAIAAAACIAAABkcnMvZG93bnJldi54bWxQSwECFAAUAAAA&#10;CACHTuJAMjjCzO8BAADTAwAADgAAAAAAAAABACAAAAAmAQAAZHJzL2Uyb0RvYy54bWxQSwUGAAAA&#10;AAYABgBZAQAAhwUAAAAA&#10;">
              <v:fill on="f" focussize="0,0"/>
              <v:stroke weight="2pt" color="#FFFFFF" joinstyle="miter"/>
              <v:imagedata o:title=""/>
              <o:lock v:ext="edit" aspectratio="f"/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918BA37"/>
    <w:multiLevelType w:val="singleLevel"/>
    <w:tmpl w:val="D918BA37"/>
    <w:lvl w:ilvl="0" w:tentative="0">
      <w:start w:val="2"/>
      <w:numFmt w:val="chineseCountingThousand"/>
      <w:suff w:val="nothing"/>
      <w:lvlText w:val="%1、"/>
      <w:lvlJc w:val="left"/>
      <w:pPr>
        <w:tabs>
          <w:tab w:val="left" w:pos="420"/>
        </w:tabs>
        <w:ind w:left="0" w:leftChars="0" w:firstLine="0" w:firstLineChars="0"/>
      </w:pPr>
      <w:rPr>
        <w:rFonts w:hint="eastAsia"/>
      </w:rPr>
    </w:lvl>
  </w:abstractNum>
  <w:abstractNum w:abstractNumId="1">
    <w:nsid w:val="6AE569D1"/>
    <w:multiLevelType w:val="singleLevel"/>
    <w:tmpl w:val="6AE569D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5D0BF3"/>
    <w:rsid w:val="08240245"/>
    <w:rsid w:val="0E933884"/>
    <w:rsid w:val="11E5597F"/>
    <w:rsid w:val="1BC237B1"/>
    <w:rsid w:val="21E938E0"/>
    <w:rsid w:val="29661579"/>
    <w:rsid w:val="686F5562"/>
    <w:rsid w:val="69974ED9"/>
    <w:rsid w:val="715D0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56" w:beforeLines="50" w:after="156" w:afterLines="50"/>
    </w:pPr>
    <w:rPr>
      <w:sz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20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2833</Words>
  <Characters>2858</Characters>
  <Lines>0</Lines>
  <Paragraphs>0</Paragraphs>
  <TotalTime>4</TotalTime>
  <ScaleCrop>false</ScaleCrop>
  <LinksUpToDate>false</LinksUpToDate>
  <CharactersWithSpaces>2861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2025-05-14T07:15:00Z</dcterms:created>
  <dc:creator>陈静</dc:creator>
  <cp:lastModifiedBy>王玉</cp:lastModifiedBy>
  <dcterms:modified xsi:type="dcterms:W3CDTF">2026-04-08T08:11:58Z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14D54CEE9F2F46499F53A2425EA1F3FE_13</vt:lpwstr>
  </property>
  <property fmtid="{D5CDD505-2E9C-101B-9397-08002B2CF9AE}" pid="4" name="KSOTemplateDocerSaveRecord">
    <vt:lpwstr>eyJoZGlkIjoiYjIzZWQ0NTVjNGIwMTMyMmVkNjcwYTRkNTgwNWI4OTUiLCJ1c2VySWQiOiIzMzcwMTAyNTMifQ==</vt:lpwstr>
  </property>
</Properties>
</file>