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AF9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</w:t>
      </w:r>
      <w:r>
        <w:rPr>
          <w:rFonts w:hint="eastAsia" w:ascii="宋体" w:hAnsi="宋体"/>
          <w:b/>
          <w:sz w:val="36"/>
          <w:szCs w:val="36"/>
          <w:lang w:eastAsia="zh-CN"/>
        </w:rPr>
        <w:t>日报社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354E50F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07D67A4A">
      <w:pPr>
        <w:jc w:val="center"/>
        <w:rPr>
          <w:rFonts w:ascii="楷体_GB2312" w:eastAsia="楷体_GB2312"/>
          <w:szCs w:val="32"/>
        </w:rPr>
      </w:pPr>
    </w:p>
    <w:p w14:paraId="65430530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0D96D18A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 w14:paraId="0729D42F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2014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5F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FDB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7CC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5D6A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00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750D7"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E64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</w:t>
            </w:r>
          </w:p>
        </w:tc>
      </w:tr>
      <w:tr w14:paraId="3A9C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CB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43AEBA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5505C5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7AF0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75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95F7A4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63C9BF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0CF9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7B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AAE5E5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E66727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7427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B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8293D9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3F7872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385B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DA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0C001A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CC2631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4665DF8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0A80FC77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20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4B6D1AF4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54CBBF0A">
      <w:pPr>
        <w:spacing w:beforeLines="0" w:afterLines="0"/>
        <w:ind w:firstLine="640" w:firstLineChars="200"/>
        <w:rPr>
          <w:rFonts w:hint="eastAsia" w:ascii="仿宋_GB2312" w:hAnsi="仿宋"/>
          <w:sz w:val="32"/>
        </w:rPr>
      </w:pPr>
      <w:r>
        <w:rPr>
          <w:rFonts w:hint="eastAsia" w:ascii="仿宋_GB2312" w:hAnsi="仿宋"/>
          <w:sz w:val="32"/>
        </w:rPr>
        <w:t>淮北日报社</w:t>
      </w:r>
      <w:r>
        <w:rPr>
          <w:rFonts w:hint="eastAsia" w:ascii="仿宋_GB2312" w:hAnsi="仿宋"/>
          <w:sz w:val="32"/>
          <w:lang w:val="en-US" w:eastAsia="zh-CN"/>
        </w:rPr>
        <w:t>2020</w:t>
      </w:r>
      <w:r>
        <w:rPr>
          <w:rFonts w:hint="eastAsia" w:ascii="仿宋_GB2312" w:hAnsi="仿宋"/>
          <w:sz w:val="32"/>
        </w:rPr>
        <w:t>年度一般公共预算财政拨款“三公”经费支出预算为0万元，支出决算为0万元，完成预算的0%，决算数大于（小于）预算数的主要原因是</w:t>
      </w:r>
      <w:r>
        <w:rPr>
          <w:rFonts w:hint="eastAsia" w:ascii="仿宋" w:hAnsi="仿宋" w:eastAsia="仿宋"/>
          <w:sz w:val="32"/>
        </w:rPr>
        <w:t>本部门无一般公共预算财政拨款“三公”经费支出安排</w:t>
      </w:r>
      <w:r>
        <w:rPr>
          <w:rFonts w:hint="eastAsia" w:ascii="仿宋_GB2312" w:hAnsi="仿宋"/>
          <w:sz w:val="32"/>
        </w:rPr>
        <w:t>。为全面反映“三公”经费支出，本次公布的“三公”经费决算为部门汇总数，包含局本级和局属单位。</w:t>
      </w:r>
    </w:p>
    <w:p w14:paraId="7F0DB601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13538E03">
      <w:pPr>
        <w:spacing w:beforeLines="0" w:afterLines="0"/>
        <w:ind w:firstLine="640" w:firstLineChars="200"/>
        <w:rPr>
          <w:rFonts w:hint="eastAsia" w:ascii="仿宋_GB2312" w:hAnsi="仿宋"/>
          <w:sz w:val="32"/>
        </w:rPr>
      </w:pPr>
      <w:r>
        <w:rPr>
          <w:rFonts w:hint="eastAsia" w:ascii="仿宋_GB2312" w:hAnsi="仿宋"/>
          <w:sz w:val="32"/>
        </w:rPr>
        <w:t>淮北市日报社</w:t>
      </w:r>
      <w:r>
        <w:rPr>
          <w:rFonts w:hint="eastAsia" w:ascii="仿宋_GB2312" w:hAnsi="仿宋"/>
          <w:sz w:val="32"/>
          <w:lang w:val="en-US" w:eastAsia="zh-CN"/>
        </w:rPr>
        <w:t>2020</w:t>
      </w:r>
      <w:r>
        <w:rPr>
          <w:rFonts w:hint="eastAsia" w:ascii="仿宋_GB2312" w:hAnsi="仿宋"/>
          <w:sz w:val="32"/>
        </w:rPr>
        <w:t>年度一般公共预算财政拨款“三公”经费支出决算中，因公出国（境）费支出决算0万元，占0%;公务接待费支出决算0万元，占0%；公务用车购置及运行维护费支出决算0万元，占0%。具体情况如下：</w:t>
      </w:r>
    </w:p>
    <w:p w14:paraId="33B9A36A">
      <w:pPr>
        <w:spacing w:beforeLines="0" w:afterLines="0"/>
        <w:ind w:firstLine="628"/>
        <w:rPr>
          <w:rFonts w:hint="eastAsia" w:ascii="仿宋_GB2312" w:hAnsi="仿宋"/>
          <w:sz w:val="32"/>
        </w:rPr>
      </w:pPr>
      <w:r>
        <w:rPr>
          <w:rFonts w:hint="eastAsia" w:ascii="仿宋_GB2312" w:hAnsi="仿宋"/>
          <w:b/>
          <w:sz w:val="32"/>
        </w:rPr>
        <w:t>1.因公出国（境）费支出</w:t>
      </w:r>
      <w:r>
        <w:rPr>
          <w:rFonts w:hint="eastAsia" w:ascii="仿宋_GB2312" w:hAnsi="仿宋"/>
          <w:sz w:val="32"/>
        </w:rPr>
        <w:t>0万元，与</w:t>
      </w:r>
      <w:r>
        <w:rPr>
          <w:rFonts w:hint="eastAsia" w:ascii="仿宋_GB2312" w:hAnsi="仿宋"/>
          <w:sz w:val="32"/>
          <w:lang w:val="en-US" w:eastAsia="zh-CN"/>
        </w:rPr>
        <w:t>2020</w:t>
      </w:r>
      <w:r>
        <w:rPr>
          <w:rFonts w:hint="eastAsia" w:ascii="仿宋_GB2312" w:hAnsi="仿宋"/>
          <w:sz w:val="32"/>
        </w:rPr>
        <w:t>年度预算相比，</w:t>
      </w:r>
      <w:r>
        <w:rPr>
          <w:rFonts w:hint="eastAsia" w:ascii="仿宋" w:hAnsi="仿宋" w:eastAsia="仿宋"/>
          <w:sz w:val="32"/>
        </w:rPr>
        <w:t>无增减变动情况，原因是本部门无一般公共预算财政拨款“三公”经费支出安排。</w:t>
      </w:r>
      <w:r>
        <w:rPr>
          <w:rFonts w:hint="eastAsia" w:ascii="仿宋" w:hAnsi="仿宋" w:eastAsia="仿宋"/>
          <w:sz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</w:rPr>
        <w:t>年淮北日报社因公出国（境）团组0次，累计出国（境）0人次。经费使用严格按照相关规定执行。</w:t>
      </w:r>
      <w:r>
        <w:rPr>
          <w:rFonts w:hint="eastAsia" w:ascii="仿宋_GB2312" w:hAnsi="仿宋"/>
          <w:sz w:val="32"/>
        </w:rPr>
        <w:t>。</w:t>
      </w:r>
    </w:p>
    <w:p w14:paraId="61FED82F">
      <w:pPr>
        <w:spacing w:beforeLines="0" w:afterLines="0"/>
        <w:ind w:firstLine="643" w:firstLineChars="200"/>
        <w:rPr>
          <w:rFonts w:hint="eastAsia" w:ascii="仿宋_GB2312" w:hAnsi="仿宋"/>
          <w:sz w:val="32"/>
        </w:rPr>
      </w:pPr>
      <w:r>
        <w:rPr>
          <w:rFonts w:hint="eastAsia" w:ascii="仿宋_GB2312" w:hAnsi="仿宋"/>
          <w:b/>
          <w:sz w:val="32"/>
        </w:rPr>
        <w:t>2.公务接待费支出</w:t>
      </w:r>
      <w:r>
        <w:rPr>
          <w:rFonts w:hint="eastAsia" w:ascii="仿宋_GB2312" w:hAnsi="仿宋"/>
          <w:sz w:val="32"/>
        </w:rPr>
        <w:t>0万元, 与</w:t>
      </w:r>
      <w:r>
        <w:rPr>
          <w:rFonts w:hint="eastAsia" w:ascii="仿宋_GB2312" w:hAnsi="仿宋"/>
          <w:sz w:val="32"/>
          <w:lang w:val="en-US" w:eastAsia="zh-CN"/>
        </w:rPr>
        <w:t>2020</w:t>
      </w:r>
      <w:r>
        <w:rPr>
          <w:rFonts w:hint="eastAsia" w:ascii="仿宋_GB2312" w:hAnsi="仿宋"/>
          <w:sz w:val="32"/>
        </w:rPr>
        <w:t>年度预算相比，</w:t>
      </w:r>
      <w:r>
        <w:rPr>
          <w:rFonts w:hint="eastAsia" w:ascii="仿宋" w:hAnsi="仿宋" w:eastAsia="仿宋"/>
          <w:sz w:val="32"/>
        </w:rPr>
        <w:t xml:space="preserve"> 无增减变动情况，原因是本部门无一般公共预算财政拨款“三公”经费支出安排。</w:t>
      </w:r>
      <w:r>
        <w:rPr>
          <w:rFonts w:hint="eastAsia" w:ascii="仿宋" w:hAnsi="仿宋" w:eastAsia="仿宋"/>
          <w:sz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</w:rPr>
        <w:t>年淮北日报社国内接待共0批次（其中外事接待0批次），经费使用贯彻</w:t>
      </w:r>
      <w:r>
        <w:rPr>
          <w:rFonts w:hint="eastAsia" w:ascii="仿宋" w:hAnsi="仿宋" w:eastAsia="仿宋"/>
          <w:sz w:val="32"/>
          <w:lang w:val="en-US" w:eastAsia="zh-CN"/>
        </w:rPr>
        <w:t>落实</w:t>
      </w:r>
      <w:r>
        <w:rPr>
          <w:rFonts w:hint="eastAsia" w:ascii="仿宋" w:hAnsi="仿宋" w:eastAsia="仿宋"/>
          <w:sz w:val="32"/>
        </w:rPr>
        <w:t>中央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八项规定</w:t>
      </w:r>
      <w:r>
        <w:rPr>
          <w:rFonts w:hint="eastAsia" w:ascii="仿宋" w:hAnsi="仿宋" w:eastAsia="仿宋"/>
          <w:sz w:val="32"/>
          <w:lang w:val="en-US" w:eastAsia="zh-CN"/>
        </w:rPr>
        <w:t>精神</w:t>
      </w:r>
      <w:r>
        <w:rPr>
          <w:rFonts w:hint="eastAsia" w:ascii="仿宋" w:hAnsi="仿宋" w:eastAsia="仿宋"/>
          <w:sz w:val="32"/>
        </w:rPr>
        <w:t>和省委省政府30条要求，严格执行《党政机关厉行节约反对浪费条例》、淮北市公务接待相关规定。</w:t>
      </w:r>
    </w:p>
    <w:p w14:paraId="5F734BDB">
      <w:pPr>
        <w:spacing w:beforeLines="0" w:afterLines="0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_GB2312" w:hAnsi="仿宋"/>
          <w:b/>
          <w:sz w:val="32"/>
        </w:rPr>
        <w:t>3.公务用车购置及运行维护费支出</w:t>
      </w:r>
      <w:r>
        <w:rPr>
          <w:rFonts w:hint="eastAsia" w:ascii="仿宋_GB2312" w:hAnsi="仿宋"/>
          <w:sz w:val="32"/>
        </w:rPr>
        <w:t>0万元，与</w:t>
      </w:r>
      <w:r>
        <w:rPr>
          <w:rFonts w:hint="eastAsia" w:ascii="仿宋_GB2312" w:hAnsi="仿宋"/>
          <w:sz w:val="32"/>
          <w:lang w:val="en-US" w:eastAsia="zh-CN"/>
        </w:rPr>
        <w:t>2020</w:t>
      </w:r>
      <w:r>
        <w:rPr>
          <w:rFonts w:hint="eastAsia" w:ascii="仿宋_GB2312" w:hAnsi="仿宋"/>
          <w:sz w:val="32"/>
        </w:rPr>
        <w:t>年度预算相比，</w:t>
      </w:r>
      <w:r>
        <w:rPr>
          <w:rFonts w:hint="eastAsia" w:ascii="仿宋" w:hAnsi="仿宋" w:eastAsia="仿宋"/>
          <w:sz w:val="32"/>
        </w:rPr>
        <w:t>无增减变化情况，原因是本部门无一般公共预算财政拨款“三公”经费支出安排。</w:t>
      </w:r>
      <w:r>
        <w:rPr>
          <w:rFonts w:hint="eastAsia" w:ascii="仿宋" w:hAnsi="仿宋" w:eastAsia="仿宋"/>
          <w:sz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</w:rPr>
        <w:t xml:space="preserve">年没有安排公务用车购置费，无公务用车运行维护费，包括车辆燃料费、维修费、过路过桥费、保险费等支出。 </w:t>
      </w:r>
      <w:r>
        <w:rPr>
          <w:rFonts w:hint="eastAsia" w:ascii="仿宋" w:hAnsi="仿宋" w:eastAsia="仿宋"/>
          <w:sz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</w:rPr>
        <w:t>年底，淮北日报社所属单位开支财政拨款的公务用车保有量无。</w:t>
      </w:r>
    </w:p>
    <w:p w14:paraId="3CE2DF74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251E4CA5"/>
    <w:rsid w:val="5BB0757D"/>
    <w:rsid w:val="6FE934C0"/>
    <w:rsid w:val="73EC1861"/>
    <w:rsid w:val="7D8578CF"/>
    <w:rsid w:val="A77E8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838</Words>
  <Characters>883</Characters>
  <Lines>8</Lines>
  <Paragraphs>2</Paragraphs>
  <TotalTime>2</TotalTime>
  <ScaleCrop>false</ScaleCrop>
  <LinksUpToDate>false</LinksUpToDate>
  <CharactersWithSpaces>951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2021-07-16T08:55:00Z</dcterms:created>
  <dc:creator>丁配泉</dc:creator>
  <cp:lastModifiedBy>艾</cp:lastModifiedBy>
  <cp:lastPrinted>2020-09-14T16:17:00Z</cp:lastPrinted>
  <dcterms:modified xsi:type="dcterms:W3CDTF">2025-08-15T07:57:50Z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C5ED83B969741368F8A20164281605B9</vt:lpwstr>
  </property>
  <property fmtid="{D5CDD505-2E9C-101B-9397-08002B2CF9AE}" pid="4" name="KSOTemplateDocerSaveRecord">
    <vt:lpwstr>eyJoZGlkIjoiN2UxMmVlYzA4YWJjOGI3YjU0MmM4ZjI0NzMyMDI4YjciLCJ1c2VySWQiOiIyNzAxMjYxODQifQ==</vt:lpwstr>
  </property>
</Properties>
</file>