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0D2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传媒中心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0D7D37E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09C4D153">
      <w:pPr>
        <w:jc w:val="center"/>
        <w:rPr>
          <w:rFonts w:ascii="楷体_GB2312" w:eastAsia="楷体_GB2312"/>
          <w:szCs w:val="32"/>
        </w:rPr>
      </w:pPr>
    </w:p>
    <w:p w14:paraId="0F979283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7C3032D8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2FFED92A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78DE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DC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7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D1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199C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F5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C7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21C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28.01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3F65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89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CCECAA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E3A29D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5167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15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3D88AD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174C2D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2.99</w:t>
            </w:r>
          </w:p>
        </w:tc>
      </w:tr>
      <w:tr w14:paraId="7655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BC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C6A1BC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3C8FF8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25.03</w:t>
            </w:r>
          </w:p>
        </w:tc>
      </w:tr>
      <w:tr w14:paraId="0FA5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2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1817E5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FBE8FB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25.03</w:t>
            </w:r>
          </w:p>
        </w:tc>
      </w:tr>
      <w:tr w14:paraId="041A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F2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D0D88E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5CC8C8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A8991FB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7089F623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640A14DE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4F3C8F19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val="en-US" w:eastAsia="zh-CN"/>
        </w:rPr>
        <w:t>传媒中心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44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28.01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63.66</w:t>
      </w:r>
      <w:r>
        <w:rPr>
          <w:rFonts w:hint="eastAsia" w:ascii="仿宋_GB2312" w:hAnsi="仿宋"/>
          <w:szCs w:val="32"/>
        </w:rPr>
        <w:t>%，决算数小于预算数的主要原因是</w:t>
      </w:r>
      <w:r>
        <w:rPr>
          <w:rFonts w:hint="eastAsia" w:ascii="仿宋_GB2312" w:hAnsi="仿宋"/>
          <w:szCs w:val="32"/>
          <w:lang w:val="en-US" w:eastAsia="zh-CN"/>
        </w:rPr>
        <w:t>我单位认真贯彻落实中央八项规定精神要求，对各项支出严格把关，加强管理，厉行节约，故决算与预算相比有所下降。</w:t>
      </w:r>
    </w:p>
    <w:p w14:paraId="30CEA438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735EC1BD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val="en-US" w:eastAsia="zh-CN"/>
        </w:rPr>
        <w:t>传媒中心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2.99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10.67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25.03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89.33</w:t>
      </w:r>
      <w:r>
        <w:rPr>
          <w:rFonts w:hint="eastAsia" w:ascii="仿宋_GB2312" w:hAnsi="仿宋"/>
          <w:szCs w:val="32"/>
        </w:rPr>
        <w:t>%。具体情况如下：</w:t>
      </w:r>
    </w:p>
    <w:p w14:paraId="4F7A2B6C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  <w:lang w:val="en-US" w:eastAsia="zh-CN"/>
        </w:rPr>
        <w:t>无变化</w:t>
      </w:r>
      <w:r>
        <w:rPr>
          <w:rFonts w:hint="eastAsia" w:ascii="仿宋_GB2312" w:hAnsi="仿宋"/>
          <w:szCs w:val="32"/>
        </w:rPr>
        <w:t>，</w:t>
      </w:r>
      <w:r>
        <w:rPr>
          <w:rFonts w:hint="eastAsia" w:ascii="仿宋_GB2312" w:hAnsi="仿宋"/>
          <w:szCs w:val="32"/>
          <w:lang w:val="en-US" w:eastAsia="zh-CN"/>
        </w:rPr>
        <w:t>无变化的原因是2020年我单位未安排因公出国出境费用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val="en-US" w:eastAsia="zh-CN"/>
        </w:rPr>
        <w:t>传媒中心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人次。该项经费根据市外办批准的因公临时出国（境）计划，按照规定标准安排。主要是用于</w:t>
      </w:r>
      <w:r>
        <w:rPr>
          <w:rFonts w:hint="eastAsia" w:ascii="仿宋_GB2312" w:hAnsi="仿宋"/>
          <w:szCs w:val="32"/>
          <w:lang w:val="en-US" w:eastAsia="zh-CN"/>
        </w:rPr>
        <w:t>因公出国出境费用支出</w:t>
      </w:r>
      <w:r>
        <w:rPr>
          <w:rFonts w:hint="eastAsia" w:ascii="仿宋_GB2312" w:hAnsi="仿宋"/>
          <w:szCs w:val="32"/>
        </w:rPr>
        <w:t>。经费使用严格相关规定执行。</w:t>
      </w:r>
    </w:p>
    <w:p w14:paraId="0BF9E6C7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2.99</w:t>
      </w:r>
      <w:r>
        <w:rPr>
          <w:rFonts w:hint="eastAsia" w:ascii="仿宋_GB2312" w:hAnsi="仿宋"/>
          <w:szCs w:val="32"/>
        </w:rPr>
        <w:t>万元, 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1.01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25.25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val="en-US" w:eastAsia="zh-CN"/>
        </w:rPr>
        <w:t>我单位认真贯彻落实中央</w:t>
      </w:r>
      <w:bookmarkStart w:id="0" w:name="_GoBack"/>
      <w:bookmarkEnd w:id="0"/>
      <w:r>
        <w:rPr>
          <w:rFonts w:hint="eastAsia" w:ascii="仿宋_GB2312" w:hAnsi="仿宋"/>
          <w:szCs w:val="32"/>
          <w:lang w:val="en-US" w:eastAsia="zh-CN"/>
        </w:rPr>
        <w:t>八项规定精神要求，厉行节约、严格控制支出，规范公务接待活动等，使得公务接待费用明显下降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val="en-US" w:eastAsia="zh-CN"/>
        </w:rPr>
        <w:t>传媒中心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30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213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val="en-US" w:eastAsia="zh-CN"/>
        </w:rPr>
        <w:t>接待广告客户、外地单位业务指导和工作调研等公务往来支出</w:t>
      </w:r>
      <w:r>
        <w:rPr>
          <w:rFonts w:hint="eastAsia" w:ascii="仿宋_GB2312" w:hAnsi="仿宋"/>
          <w:szCs w:val="32"/>
        </w:rPr>
        <w:t>。经费使用严格贯彻</w:t>
      </w:r>
      <w:r>
        <w:rPr>
          <w:rFonts w:hint="eastAsia" w:ascii="仿宋_GB2312" w:hAnsi="仿宋"/>
          <w:szCs w:val="32"/>
          <w:lang w:val="en-US" w:eastAsia="zh-CN"/>
        </w:rPr>
        <w:t>落实</w:t>
      </w:r>
      <w:r>
        <w:rPr>
          <w:rFonts w:hint="eastAsia" w:ascii="仿宋_GB2312" w:hAnsi="仿宋"/>
          <w:szCs w:val="32"/>
        </w:rPr>
        <w:t>中央八项规定</w:t>
      </w:r>
      <w:r>
        <w:rPr>
          <w:rFonts w:hint="eastAsia" w:ascii="仿宋_GB2312" w:hAnsi="仿宋"/>
          <w:szCs w:val="32"/>
          <w:lang w:val="en-US" w:eastAsia="zh-CN"/>
        </w:rPr>
        <w:t>精神</w:t>
      </w:r>
      <w:r>
        <w:rPr>
          <w:rFonts w:hint="eastAsia" w:ascii="仿宋_GB2312" w:hAnsi="仿宋"/>
          <w:szCs w:val="32"/>
        </w:rPr>
        <w:t>要求，严格执行《党政机关厉行节约反对浪费条例》、淮北市公务接待相关规定等。</w:t>
      </w:r>
    </w:p>
    <w:p w14:paraId="30B1016C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25.03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14.97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37.43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val="en-US" w:eastAsia="zh-CN"/>
        </w:rPr>
        <w:t>我单位认真贯彻落实中央八项规定精神要求，厉行节约、严格控制支出，加强公务用车管理，使公务用车运行维护费较预算有所下降</w:t>
      </w:r>
      <w:r>
        <w:rPr>
          <w:rFonts w:hint="eastAsia" w:ascii="仿宋_GB2312" w:hAnsi="仿宋"/>
          <w:szCs w:val="32"/>
        </w:rPr>
        <w:t>。其中，公务用车购置费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val="en-US" w:eastAsia="zh-CN"/>
        </w:rPr>
        <w:t>无变化</w:t>
      </w:r>
      <w:r>
        <w:rPr>
          <w:rFonts w:hint="eastAsia" w:ascii="仿宋_GB2312" w:hAnsi="仿宋"/>
          <w:szCs w:val="32"/>
        </w:rPr>
        <w:t>，</w:t>
      </w:r>
      <w:r>
        <w:rPr>
          <w:rFonts w:hint="eastAsia" w:ascii="仿宋_GB2312" w:hAnsi="仿宋"/>
          <w:szCs w:val="32"/>
          <w:lang w:val="en-US" w:eastAsia="zh-CN"/>
        </w:rPr>
        <w:t>无变化的原因是2021年没有安排公务用车购置费。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25.03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14.97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37.43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val="en-US" w:eastAsia="zh-CN"/>
        </w:rPr>
        <w:t>我单位认真贯彻落实中央八项规定精神要求，厉行节约、严格控制支出，加强公务用车管理，使公务用车运行维护费较预算有所下降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</w:t>
      </w:r>
      <w:r>
        <w:rPr>
          <w:rFonts w:hint="eastAsia" w:ascii="仿宋_GB2312" w:hAnsi="仿宋"/>
          <w:szCs w:val="32"/>
          <w:lang w:val="en-US" w:eastAsia="zh-CN"/>
        </w:rPr>
        <w:t>主要用于记者采访、活动直播等。</w:t>
      </w:r>
      <w:r>
        <w:rPr>
          <w:rFonts w:hint="eastAsia" w:ascii="仿宋_GB2312" w:hAnsi="仿宋"/>
          <w:szCs w:val="32"/>
        </w:rPr>
        <w:t>截至202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年12月31日，淮北市</w:t>
      </w:r>
      <w:r>
        <w:rPr>
          <w:rFonts w:hint="eastAsia" w:ascii="仿宋_GB2312" w:hAnsi="仿宋"/>
          <w:szCs w:val="32"/>
          <w:lang w:val="en-US" w:eastAsia="zh-CN"/>
        </w:rPr>
        <w:t>传媒中心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9</w:t>
      </w:r>
      <w:r>
        <w:rPr>
          <w:rFonts w:hint="eastAsia" w:ascii="仿宋_GB2312" w:hAnsi="仿宋"/>
          <w:szCs w:val="32"/>
        </w:rPr>
        <w:t>辆。</w:t>
      </w:r>
    </w:p>
    <w:p w14:paraId="6CDA9078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4OTMyYzkwOGFhNjY2ZTJlOWY5NjQ4ZDE1M2E0NGE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18242EF9"/>
    <w:rsid w:val="3700216E"/>
    <w:rsid w:val="3E8F6861"/>
    <w:rsid w:val="5F30325B"/>
    <w:rsid w:val="672D7B05"/>
    <w:rsid w:val="CF4FA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1271</Characters>
  <Lines>8</Lines>
  <Paragraphs>2</Paragraphs>
  <TotalTime>10</TotalTime>
  <ScaleCrop>false</ScaleCrop>
  <LinksUpToDate>false</LinksUpToDate>
  <CharactersWithSpaces>1339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2021-07-16T08:55:00Z</dcterms:created>
  <dc:creator>丁配泉</dc:creator>
  <cp:lastModifiedBy>艾</cp:lastModifiedBy>
  <cp:lastPrinted>2020-09-14T16:17:00Z</cp:lastPrinted>
  <dcterms:modified xsi:type="dcterms:W3CDTF">2025-08-15T07:41:09Z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95B7D7A6868D44358BC8FEE951F652F5</vt:lpwstr>
  </property>
  <property fmtid="{D5CDD505-2E9C-101B-9397-08002B2CF9AE}" pid="4" name="KSOTemplateDocerSaveRecord">
    <vt:lpwstr>eyJoZGlkIjoiN2UxMmVlYzA4YWJjOGI3YjU0MmM4ZjI0NzMyMDI4YjciLCJ1c2VySWQiOiIyNzAxMjYxODQifQ==</vt:lpwstr>
  </property>
</Properties>
</file>