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国家发展改革委、财政部关于居民身份证收费标准及有关问题的通知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发改价格〔2003〕2322号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2003年12月30日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公安部、各省、自治区、直辖市计委(发展改革委)、物价局、财政厅(局)新疆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生产</w:t>
      </w:r>
      <w:bookmarkStart w:id="0" w:name="_GoBack"/>
      <w:bookmarkEnd w:id="0"/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建设兵团物价局、财务局: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公安部(关于核定第二代居民身份证证件工本费收费标准的函》(公治〔2003〕148号)收悉。经研究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现就第二代居民身份证收费标准等有关问题通知如下: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考虑到第二代居民身份证采用非接触式集成电路技术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密码技术、防伪膜和辟线等印刷技术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使用了改性聚脂等环保材料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制作成本大幅度提高，因此，同意公安机关对申领换领第二代居民身份证的居民收取工本费每证20元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对丢失补领或损坏换领第二代居民身份证的居民收取工本费每证40元。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公安机关为居民办理临时第二代居民身份证收费标准为每证10元。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收费标准仅适用于居民申领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换领及丢失补领、损坏换领第二代居民身份证和办理临时第二代居民身份证。居民申领、换领及丢失补领、损坏换领防伪居民身份证收费标准，仍按原国家计委、财政部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关于防伪居民身份证收费标准的通知》(计价格〔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1995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〕873号)规定执行。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收费单位应按规定到指定的价格主管部门办理收费许可证，并使用省、自治区、直辖市财政部门统一印制的收费票据。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收费单位要严格按照上述规定收费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不得擅自增加收费项目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扩大收费范围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提高收费标准或加收其他任何费用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并自觉接受价格财政部门的监督检查。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五、上述规定自2004年1月1日起执行。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D07CA"/>
    <w:rsid w:val="5EDDA3E2"/>
    <w:rsid w:val="66FD07CA"/>
    <w:rsid w:val="7FE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2022-01-14T16:16:00Z</dcterms:created>
  <dc:creator>WPS_1592351759</dc:creator>
  <cp:lastModifiedBy>greatwall</cp:lastModifiedBy>
  <dcterms:modified xsi:type="dcterms:W3CDTF">2023-03-03T09:18:32Z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56D2EAD0499348709A638BCBC21365D3</vt:lpwstr>
  </property>
</Properties>
</file>