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7764" w:rsidRDefault="00D17764">
      <w:pPr>
        <w:widowControl/>
        <w:shd w:val="clear" w:color="auto" w:fill="FFFFFF"/>
        <w:spacing w:line="580" w:lineRule="atLeast"/>
        <w:ind w:firstLine="640"/>
        <w:jc w:val="left"/>
        <w:rPr>
          <w:rFonts w:ascii="仿宋" w:eastAsia="仿宋" w:hAnsi="仿宋" w:cs="仿宋"/>
          <w:color w:val="333333"/>
          <w:kern w:val="0"/>
          <w:sz w:val="32"/>
          <w:szCs w:val="32"/>
          <w:shd w:val="clear" w:color="auto" w:fill="FFFFFF"/>
          <w:lang/>
        </w:rPr>
      </w:pPr>
    </w:p>
    <w:p w:rsidR="00D17764" w:rsidRDefault="008875DF">
      <w:pPr>
        <w:widowControl/>
        <w:shd w:val="clear" w:color="auto" w:fill="FFFFFF"/>
        <w:spacing w:line="580" w:lineRule="atLeast"/>
        <w:jc w:val="center"/>
        <w:rPr>
          <w:rFonts w:ascii="宋体" w:eastAsia="宋体" w:hAnsi="宋体" w:cs="宋体"/>
          <w:b/>
          <w:bCs/>
          <w:color w:val="333333"/>
          <w:kern w:val="0"/>
          <w:sz w:val="44"/>
          <w:szCs w:val="44"/>
          <w:shd w:val="clear" w:color="auto" w:fill="FFFFFF"/>
          <w:lang/>
        </w:rPr>
      </w:pPr>
      <w:r>
        <w:rPr>
          <w:rFonts w:ascii="宋体" w:eastAsia="宋体" w:hAnsi="宋体" w:cs="宋体" w:hint="eastAsia"/>
          <w:b/>
          <w:bCs/>
          <w:color w:val="333333"/>
          <w:kern w:val="0"/>
          <w:sz w:val="44"/>
          <w:szCs w:val="44"/>
          <w:shd w:val="clear" w:color="auto" w:fill="FFFFFF"/>
          <w:lang/>
        </w:rPr>
        <w:t>《淮北市招标代理机构登记及考评管理办法》起草说明</w:t>
      </w:r>
    </w:p>
    <w:p w:rsidR="00D17764" w:rsidRDefault="00D17764">
      <w:pPr>
        <w:widowControl/>
        <w:shd w:val="clear" w:color="auto" w:fill="FFFFFF"/>
        <w:spacing w:line="580" w:lineRule="atLeast"/>
        <w:ind w:firstLine="640"/>
        <w:jc w:val="left"/>
        <w:rPr>
          <w:rFonts w:ascii="仿宋" w:eastAsia="仿宋" w:hAnsi="仿宋" w:cs="仿宋"/>
          <w:color w:val="333333"/>
          <w:kern w:val="0"/>
          <w:sz w:val="32"/>
          <w:szCs w:val="32"/>
          <w:shd w:val="clear" w:color="auto" w:fill="FFFFFF"/>
          <w:lang/>
        </w:rPr>
      </w:pPr>
    </w:p>
    <w:p w:rsidR="00D17764" w:rsidRDefault="008875DF">
      <w:pPr>
        <w:widowControl/>
        <w:shd w:val="clear" w:color="auto" w:fill="FFFFFF"/>
        <w:spacing w:line="580" w:lineRule="atLeast"/>
        <w:ind w:firstLine="640"/>
        <w:jc w:val="left"/>
        <w:rPr>
          <w:rFonts w:ascii="微软雅黑" w:eastAsia="微软雅黑" w:hAnsi="微软雅黑" w:cs="微软雅黑"/>
          <w:color w:val="333333"/>
          <w:sz w:val="24"/>
        </w:rPr>
      </w:pPr>
      <w:r>
        <w:rPr>
          <w:rFonts w:ascii="仿宋" w:eastAsia="仿宋" w:hAnsi="仿宋" w:cs="仿宋"/>
          <w:color w:val="333333"/>
          <w:kern w:val="0"/>
          <w:sz w:val="32"/>
          <w:szCs w:val="32"/>
          <w:shd w:val="clear" w:color="auto" w:fill="FFFFFF"/>
          <w:lang/>
        </w:rPr>
        <w:t>现将《</w:t>
      </w:r>
      <w:r>
        <w:rPr>
          <w:rFonts w:ascii="仿宋" w:eastAsia="仿宋" w:hAnsi="仿宋" w:cs="仿宋" w:hint="eastAsia"/>
          <w:color w:val="333333"/>
          <w:kern w:val="0"/>
          <w:sz w:val="32"/>
          <w:szCs w:val="32"/>
          <w:shd w:val="clear" w:color="auto" w:fill="FFFFFF"/>
          <w:lang/>
        </w:rPr>
        <w:t>淮北市招标代理机构登记及考评管理办法</w:t>
      </w:r>
      <w:r>
        <w:rPr>
          <w:rFonts w:ascii="仿宋" w:eastAsia="仿宋" w:hAnsi="仿宋" w:cs="仿宋"/>
          <w:color w:val="333333"/>
          <w:kern w:val="0"/>
          <w:sz w:val="32"/>
          <w:szCs w:val="32"/>
          <w:shd w:val="clear" w:color="auto" w:fill="FFFFFF"/>
          <w:lang/>
        </w:rPr>
        <w:t>》作如下说明。</w:t>
      </w:r>
    </w:p>
    <w:p w:rsidR="00D17764" w:rsidRDefault="008875DF">
      <w:pPr>
        <w:pStyle w:val="a3"/>
        <w:widowControl/>
        <w:shd w:val="clear" w:color="auto" w:fill="FFFFFF"/>
        <w:spacing w:beforeAutospacing="0" w:afterAutospacing="0" w:line="600" w:lineRule="atLeast"/>
        <w:ind w:firstLine="640"/>
        <w:jc w:val="both"/>
        <w:rPr>
          <w:rFonts w:ascii="微软雅黑" w:eastAsia="微软雅黑" w:hAnsi="微软雅黑" w:cs="微软雅黑"/>
          <w:color w:val="333333"/>
        </w:rPr>
      </w:pPr>
      <w:r>
        <w:rPr>
          <w:rFonts w:ascii="黑体" w:eastAsia="黑体" w:hAnsi="宋体" w:cs="黑体"/>
          <w:color w:val="333333"/>
          <w:sz w:val="32"/>
          <w:szCs w:val="32"/>
          <w:shd w:val="clear" w:color="auto" w:fill="FFFFFF"/>
        </w:rPr>
        <w:t>一、起草背景</w:t>
      </w:r>
    </w:p>
    <w:p w:rsidR="00D17764" w:rsidRDefault="008875DF">
      <w:pPr>
        <w:pStyle w:val="a3"/>
        <w:widowControl/>
        <w:shd w:val="clear" w:color="auto" w:fill="FFFFFF"/>
        <w:spacing w:beforeAutospacing="0" w:afterAutospacing="0" w:line="600" w:lineRule="atLeast"/>
        <w:ind w:firstLine="640"/>
        <w:jc w:val="both"/>
        <w:rPr>
          <w:rFonts w:ascii="微软雅黑" w:eastAsia="微软雅黑" w:hAnsi="微软雅黑" w:cs="微软雅黑"/>
          <w:color w:val="333333"/>
        </w:rPr>
      </w:pPr>
      <w:r>
        <w:rPr>
          <w:rFonts w:ascii="仿宋" w:eastAsia="仿宋" w:hAnsi="仿宋" w:cs="仿宋" w:hint="eastAsia"/>
          <w:color w:val="333333"/>
          <w:sz w:val="32"/>
          <w:szCs w:val="32"/>
          <w:shd w:val="clear" w:color="auto" w:fill="FFFFFF"/>
        </w:rPr>
        <w:t>为推进公共资源交易“放管服”改革，规范招标采购代理机构及从业人员的市场行为，提高招标代理服务质量，促进行业自律。</w:t>
      </w:r>
    </w:p>
    <w:p w:rsidR="00D17764" w:rsidRDefault="008875DF">
      <w:pPr>
        <w:pStyle w:val="a3"/>
        <w:widowControl/>
        <w:shd w:val="clear" w:color="auto" w:fill="FFFFFF"/>
        <w:spacing w:beforeAutospacing="0" w:afterAutospacing="0" w:line="600" w:lineRule="atLeast"/>
        <w:ind w:firstLine="640"/>
        <w:jc w:val="both"/>
        <w:rPr>
          <w:rFonts w:ascii="微软雅黑" w:eastAsia="微软雅黑" w:hAnsi="微软雅黑" w:cs="微软雅黑"/>
          <w:color w:val="333333"/>
        </w:rPr>
      </w:pPr>
      <w:r>
        <w:rPr>
          <w:rFonts w:ascii="黑体" w:eastAsia="黑体" w:hAnsi="宋体" w:cs="黑体" w:hint="eastAsia"/>
          <w:color w:val="333333"/>
          <w:sz w:val="32"/>
          <w:szCs w:val="32"/>
          <w:shd w:val="clear" w:color="auto" w:fill="FFFFFF"/>
        </w:rPr>
        <w:t>二、起草依据</w:t>
      </w:r>
    </w:p>
    <w:p w:rsidR="00D17764" w:rsidRDefault="008875DF">
      <w:pPr>
        <w:pStyle w:val="a3"/>
        <w:widowControl/>
        <w:shd w:val="clear" w:color="auto" w:fill="FFFFFF"/>
        <w:spacing w:beforeAutospacing="0" w:afterAutospacing="0" w:line="600" w:lineRule="atLeast"/>
        <w:ind w:firstLine="640"/>
        <w:jc w:val="both"/>
        <w:rPr>
          <w:rFonts w:ascii="微软雅黑" w:eastAsia="微软雅黑" w:hAnsi="微软雅黑" w:cs="微软雅黑"/>
          <w:color w:val="333333"/>
        </w:rPr>
      </w:pPr>
      <w:r>
        <w:rPr>
          <w:rFonts w:ascii="仿宋" w:eastAsia="仿宋" w:hAnsi="仿宋" w:cs="仿宋" w:hint="eastAsia"/>
          <w:color w:val="333333"/>
          <w:sz w:val="32"/>
          <w:szCs w:val="32"/>
          <w:shd w:val="clear" w:color="auto" w:fill="FFFFFF"/>
        </w:rPr>
        <w:t>依据《中华人民共和国招标投标法》、《中华人民共和国政府采购法》、《中华人民共和国招标投标法实施条例》、《中华人民共和国政府采购法实施条例》和《政府采购代理机构管理暂行办法》</w:t>
      </w:r>
      <w:r>
        <w:rPr>
          <w:rFonts w:ascii="仿宋" w:eastAsia="仿宋" w:hAnsi="仿宋" w:cs="仿宋" w:hint="eastAsia"/>
          <w:color w:val="333333"/>
          <w:sz w:val="32"/>
          <w:szCs w:val="32"/>
          <w:shd w:val="clear" w:color="auto" w:fill="FFFFFF"/>
        </w:rPr>
        <w:t>、</w:t>
      </w:r>
      <w:r>
        <w:rPr>
          <w:rFonts w:ascii="仿宋_GB2312" w:eastAsia="仿宋_GB2312" w:hAnsi="Times New Roman" w:cs="仿宋_GB2312" w:hint="eastAsia"/>
          <w:color w:val="333333"/>
          <w:sz w:val="32"/>
          <w:szCs w:val="32"/>
          <w:shd w:val="clear" w:color="auto" w:fill="FFFFFF"/>
        </w:rPr>
        <w:t>《国务院办公厅关于创新完善体制机制推动招标投标市场规范健康发展的意见（国办发〔</w:t>
      </w:r>
      <w:r>
        <w:rPr>
          <w:rFonts w:ascii="仿宋_GB2312" w:eastAsia="仿宋_GB2312" w:hAnsi="Times New Roman" w:cs="仿宋_GB2312" w:hint="eastAsia"/>
          <w:color w:val="333333"/>
          <w:sz w:val="32"/>
          <w:szCs w:val="32"/>
          <w:shd w:val="clear" w:color="auto" w:fill="FFFFFF"/>
        </w:rPr>
        <w:t>2024</w:t>
      </w:r>
      <w:r>
        <w:rPr>
          <w:rFonts w:ascii="仿宋_GB2312" w:eastAsia="仿宋_GB2312" w:hAnsi="Times New Roman" w:cs="仿宋_GB2312" w:hint="eastAsia"/>
          <w:color w:val="333333"/>
          <w:sz w:val="32"/>
          <w:szCs w:val="32"/>
          <w:shd w:val="clear" w:color="auto" w:fill="FFFFFF"/>
        </w:rPr>
        <w:t>〕</w:t>
      </w:r>
      <w:r>
        <w:rPr>
          <w:rFonts w:ascii="仿宋_GB2312" w:eastAsia="仿宋_GB2312" w:hAnsi="Times New Roman" w:cs="仿宋_GB2312" w:hint="eastAsia"/>
          <w:color w:val="333333"/>
          <w:sz w:val="32"/>
          <w:szCs w:val="32"/>
          <w:shd w:val="clear" w:color="auto" w:fill="FFFFFF"/>
        </w:rPr>
        <w:t>21</w:t>
      </w:r>
      <w:r>
        <w:rPr>
          <w:rFonts w:ascii="仿宋_GB2312" w:eastAsia="仿宋_GB2312" w:hAnsi="Times New Roman" w:cs="仿宋_GB2312" w:hint="eastAsia"/>
          <w:color w:val="333333"/>
          <w:sz w:val="32"/>
          <w:szCs w:val="32"/>
          <w:shd w:val="clear" w:color="auto" w:fill="FFFFFF"/>
        </w:rPr>
        <w:t>号）</w:t>
      </w:r>
      <w:r>
        <w:rPr>
          <w:rFonts w:ascii="仿宋" w:eastAsia="仿宋" w:hAnsi="仿宋" w:cs="仿宋" w:hint="eastAsia"/>
          <w:color w:val="333333"/>
          <w:sz w:val="32"/>
          <w:szCs w:val="32"/>
          <w:shd w:val="clear" w:color="auto" w:fill="FFFFFF"/>
        </w:rPr>
        <w:t>等有关法律法规及文件规定，结合我市实际，制定本办法。</w:t>
      </w:r>
    </w:p>
    <w:p w:rsidR="00D17764" w:rsidRDefault="008875DF">
      <w:pPr>
        <w:pStyle w:val="a3"/>
        <w:widowControl/>
        <w:shd w:val="clear" w:color="auto" w:fill="FFFFFF"/>
        <w:spacing w:beforeAutospacing="0" w:afterAutospacing="0" w:line="600" w:lineRule="atLeast"/>
        <w:ind w:firstLine="640"/>
        <w:jc w:val="both"/>
        <w:rPr>
          <w:rFonts w:ascii="微软雅黑" w:eastAsia="微软雅黑" w:hAnsi="微软雅黑" w:cs="微软雅黑"/>
          <w:color w:val="333333"/>
        </w:rPr>
      </w:pPr>
      <w:r>
        <w:rPr>
          <w:rFonts w:ascii="黑体" w:eastAsia="黑体" w:hAnsi="宋体" w:cs="黑体" w:hint="eastAsia"/>
          <w:color w:val="333333"/>
          <w:sz w:val="32"/>
          <w:szCs w:val="32"/>
          <w:shd w:val="clear" w:color="auto" w:fill="FFFFFF"/>
        </w:rPr>
        <w:t>三、研判与起草过程</w:t>
      </w:r>
    </w:p>
    <w:p w:rsidR="00D17764" w:rsidRDefault="008875DF">
      <w:pPr>
        <w:pStyle w:val="a3"/>
        <w:widowControl/>
        <w:shd w:val="clear" w:color="auto" w:fill="FFFFFF"/>
        <w:spacing w:beforeAutospacing="0" w:afterAutospacing="0" w:line="600" w:lineRule="atLeast"/>
        <w:ind w:firstLine="640"/>
        <w:jc w:val="both"/>
        <w:rPr>
          <w:rFonts w:ascii="微软雅黑" w:eastAsia="微软雅黑" w:hAnsi="微软雅黑" w:cs="微软雅黑"/>
          <w:color w:val="333333"/>
        </w:rPr>
      </w:pPr>
      <w:r>
        <w:rPr>
          <w:rFonts w:ascii="仿宋" w:eastAsia="仿宋" w:hAnsi="仿宋" w:cs="仿宋" w:hint="eastAsia"/>
          <w:color w:val="333333"/>
          <w:sz w:val="32"/>
          <w:szCs w:val="32"/>
          <w:shd w:val="clear" w:color="auto" w:fill="FFFFFF"/>
        </w:rPr>
        <w:t>1.</w:t>
      </w:r>
      <w:r>
        <w:rPr>
          <w:rFonts w:ascii="仿宋" w:eastAsia="仿宋" w:hAnsi="仿宋" w:cs="仿宋" w:hint="eastAsia"/>
          <w:color w:val="333333"/>
          <w:sz w:val="32"/>
          <w:szCs w:val="32"/>
          <w:shd w:val="clear" w:color="auto" w:fill="FFFFFF"/>
        </w:rPr>
        <w:t>起草初稿。</w:t>
      </w:r>
      <w:r>
        <w:rPr>
          <w:rFonts w:ascii="仿宋" w:eastAsia="仿宋" w:hAnsi="仿宋" w:cs="仿宋" w:hint="eastAsia"/>
          <w:color w:val="333333"/>
          <w:sz w:val="32"/>
          <w:szCs w:val="32"/>
          <w:shd w:val="clear" w:color="auto" w:fill="FFFFFF"/>
        </w:rPr>
        <w:t>202</w:t>
      </w:r>
      <w:r>
        <w:rPr>
          <w:rFonts w:ascii="仿宋" w:eastAsia="仿宋" w:hAnsi="仿宋" w:cs="仿宋" w:hint="eastAsia"/>
          <w:color w:val="333333"/>
          <w:sz w:val="32"/>
          <w:szCs w:val="32"/>
          <w:shd w:val="clear" w:color="auto" w:fill="FFFFFF"/>
        </w:rPr>
        <w:t>4</w:t>
      </w:r>
      <w:r>
        <w:rPr>
          <w:rFonts w:ascii="仿宋" w:eastAsia="仿宋" w:hAnsi="仿宋" w:cs="仿宋" w:hint="eastAsia"/>
          <w:color w:val="333333"/>
          <w:sz w:val="32"/>
          <w:szCs w:val="32"/>
          <w:shd w:val="clear" w:color="auto" w:fill="FFFFFF"/>
        </w:rPr>
        <w:t>年</w:t>
      </w:r>
      <w:r>
        <w:rPr>
          <w:rFonts w:ascii="仿宋" w:eastAsia="仿宋" w:hAnsi="仿宋" w:cs="仿宋" w:hint="eastAsia"/>
          <w:color w:val="333333"/>
          <w:sz w:val="32"/>
          <w:szCs w:val="32"/>
          <w:shd w:val="clear" w:color="auto" w:fill="FFFFFF"/>
        </w:rPr>
        <w:t>7</w:t>
      </w:r>
      <w:r>
        <w:rPr>
          <w:rFonts w:ascii="仿宋" w:eastAsia="仿宋" w:hAnsi="仿宋" w:cs="仿宋" w:hint="eastAsia"/>
          <w:color w:val="333333"/>
          <w:sz w:val="32"/>
          <w:szCs w:val="32"/>
          <w:shd w:val="clear" w:color="auto" w:fill="FFFFFF"/>
        </w:rPr>
        <w:t>月份召开了代理机构座谈会，初步收集了《</w:t>
      </w:r>
      <w:r>
        <w:rPr>
          <w:rFonts w:ascii="仿宋" w:eastAsia="仿宋" w:hAnsi="仿宋" w:cs="仿宋" w:hint="eastAsia"/>
          <w:color w:val="333333"/>
          <w:sz w:val="32"/>
          <w:szCs w:val="32"/>
          <w:shd w:val="clear" w:color="auto" w:fill="FFFFFF"/>
          <w:lang/>
        </w:rPr>
        <w:t>淮北市招标代理机构登记及考评管理办法</w:t>
      </w:r>
      <w:r>
        <w:rPr>
          <w:rFonts w:ascii="仿宋" w:eastAsia="仿宋" w:hAnsi="仿宋" w:cs="仿宋" w:hint="eastAsia"/>
          <w:color w:val="333333"/>
          <w:sz w:val="32"/>
          <w:szCs w:val="32"/>
          <w:shd w:val="clear" w:color="auto" w:fill="FFFFFF"/>
        </w:rPr>
        <w:t>》的修改意见，完成初稿起草。</w:t>
      </w:r>
    </w:p>
    <w:p w:rsidR="00D17764" w:rsidRDefault="008875DF">
      <w:pPr>
        <w:pStyle w:val="a3"/>
        <w:widowControl/>
        <w:shd w:val="clear" w:color="auto" w:fill="FFFFFF"/>
        <w:spacing w:beforeAutospacing="0" w:afterAutospacing="0" w:line="600" w:lineRule="atLeast"/>
        <w:ind w:firstLine="640"/>
        <w:jc w:val="both"/>
        <w:rPr>
          <w:rFonts w:ascii="微软雅黑" w:eastAsia="微软雅黑" w:hAnsi="微软雅黑" w:cs="微软雅黑"/>
          <w:color w:val="333333"/>
        </w:rPr>
      </w:pPr>
      <w:r>
        <w:rPr>
          <w:rFonts w:ascii="仿宋" w:eastAsia="仿宋" w:hAnsi="仿宋" w:cs="仿宋" w:hint="eastAsia"/>
          <w:color w:val="333333"/>
          <w:sz w:val="32"/>
          <w:szCs w:val="32"/>
          <w:shd w:val="clear" w:color="auto" w:fill="FFFFFF"/>
        </w:rPr>
        <w:lastRenderedPageBreak/>
        <w:t>2.</w:t>
      </w:r>
      <w:r>
        <w:rPr>
          <w:rFonts w:ascii="仿宋" w:eastAsia="仿宋" w:hAnsi="仿宋" w:cs="仿宋" w:hint="eastAsia"/>
          <w:color w:val="333333"/>
          <w:sz w:val="32"/>
          <w:szCs w:val="32"/>
          <w:shd w:val="clear" w:color="auto" w:fill="FFFFFF"/>
        </w:rPr>
        <w:t>广泛征求意见。</w:t>
      </w:r>
      <w:r>
        <w:rPr>
          <w:rFonts w:ascii="仿宋" w:eastAsia="仿宋" w:hAnsi="仿宋" w:cs="仿宋" w:hint="eastAsia"/>
          <w:color w:val="333333"/>
          <w:sz w:val="32"/>
          <w:szCs w:val="32"/>
          <w:shd w:val="clear" w:color="auto" w:fill="FFFFFF"/>
        </w:rPr>
        <w:t>8</w:t>
      </w:r>
      <w:r>
        <w:rPr>
          <w:rFonts w:ascii="仿宋" w:eastAsia="仿宋" w:hAnsi="仿宋" w:cs="仿宋" w:hint="eastAsia"/>
          <w:color w:val="333333"/>
          <w:sz w:val="32"/>
          <w:szCs w:val="32"/>
          <w:shd w:val="clear" w:color="auto" w:fill="FFFFFF"/>
        </w:rPr>
        <w:t>月份向</w:t>
      </w:r>
      <w:r>
        <w:rPr>
          <w:rFonts w:ascii="仿宋" w:eastAsia="仿宋" w:hAnsi="仿宋" w:cs="仿宋" w:hint="eastAsia"/>
          <w:color w:val="333333"/>
          <w:sz w:val="32"/>
          <w:szCs w:val="32"/>
          <w:shd w:val="clear" w:color="auto" w:fill="FFFFFF"/>
        </w:rPr>
        <w:t>相关上级主管部门、市行业主管部门、行业协会以及</w:t>
      </w:r>
      <w:r>
        <w:rPr>
          <w:rFonts w:ascii="仿宋" w:eastAsia="仿宋" w:hAnsi="仿宋" w:cs="仿宋" w:hint="eastAsia"/>
          <w:color w:val="333333"/>
          <w:sz w:val="32"/>
          <w:szCs w:val="32"/>
          <w:shd w:val="clear" w:color="auto" w:fill="FFFFFF"/>
        </w:rPr>
        <w:t>市交易中心征求意见。</w:t>
      </w:r>
    </w:p>
    <w:p w:rsidR="00D17764" w:rsidRDefault="008875DF">
      <w:pPr>
        <w:pStyle w:val="a3"/>
        <w:widowControl/>
        <w:shd w:val="clear" w:color="auto" w:fill="FFFFFF"/>
        <w:spacing w:beforeAutospacing="0" w:afterAutospacing="0" w:line="600" w:lineRule="atLeast"/>
        <w:ind w:firstLine="640"/>
        <w:jc w:val="both"/>
        <w:rPr>
          <w:rFonts w:ascii="微软雅黑" w:eastAsia="微软雅黑" w:hAnsi="微软雅黑" w:cs="微软雅黑"/>
          <w:color w:val="333333"/>
        </w:rPr>
      </w:pPr>
      <w:r>
        <w:rPr>
          <w:rFonts w:ascii="仿宋" w:eastAsia="仿宋" w:hAnsi="仿宋" w:cs="仿宋" w:hint="eastAsia"/>
          <w:color w:val="333333"/>
          <w:sz w:val="32"/>
          <w:szCs w:val="32"/>
          <w:shd w:val="clear" w:color="auto" w:fill="FFFFFF"/>
        </w:rPr>
        <w:t>3.</w:t>
      </w:r>
      <w:r>
        <w:rPr>
          <w:rFonts w:ascii="仿宋" w:eastAsia="仿宋" w:hAnsi="仿宋" w:cs="仿宋" w:hint="eastAsia"/>
          <w:color w:val="333333"/>
          <w:sz w:val="32"/>
          <w:szCs w:val="32"/>
          <w:shd w:val="clear" w:color="auto" w:fill="FFFFFF"/>
        </w:rPr>
        <w:t>拟定了《办法》的</w:t>
      </w:r>
      <w:r>
        <w:rPr>
          <w:rFonts w:ascii="仿宋" w:eastAsia="仿宋" w:hAnsi="仿宋" w:cs="仿宋" w:hint="eastAsia"/>
          <w:color w:val="333333"/>
          <w:sz w:val="32"/>
          <w:szCs w:val="32"/>
          <w:shd w:val="clear" w:color="auto" w:fill="FFFFFF"/>
        </w:rPr>
        <w:t>202</w:t>
      </w:r>
      <w:r>
        <w:rPr>
          <w:rFonts w:ascii="仿宋" w:eastAsia="仿宋" w:hAnsi="仿宋" w:cs="仿宋" w:hint="eastAsia"/>
          <w:color w:val="333333"/>
          <w:sz w:val="32"/>
          <w:szCs w:val="32"/>
          <w:shd w:val="clear" w:color="auto" w:fill="FFFFFF"/>
        </w:rPr>
        <w:t>4</w:t>
      </w:r>
      <w:r>
        <w:rPr>
          <w:rFonts w:ascii="仿宋" w:eastAsia="仿宋" w:hAnsi="仿宋" w:cs="仿宋" w:hint="eastAsia"/>
          <w:color w:val="333333"/>
          <w:sz w:val="32"/>
          <w:szCs w:val="32"/>
          <w:shd w:val="clear" w:color="auto" w:fill="FFFFFF"/>
        </w:rPr>
        <w:t>修订版。</w:t>
      </w:r>
      <w:r>
        <w:rPr>
          <w:rFonts w:ascii="仿宋" w:eastAsia="仿宋" w:hAnsi="仿宋" w:cs="仿宋" w:hint="eastAsia"/>
          <w:color w:val="333333"/>
          <w:sz w:val="32"/>
          <w:szCs w:val="32"/>
          <w:shd w:val="clear" w:color="auto" w:fill="FFFFFF"/>
        </w:rPr>
        <w:t>9</w:t>
      </w:r>
      <w:r>
        <w:rPr>
          <w:rFonts w:ascii="仿宋" w:eastAsia="仿宋" w:hAnsi="仿宋" w:cs="仿宋" w:hint="eastAsia"/>
          <w:color w:val="333333"/>
          <w:sz w:val="32"/>
          <w:szCs w:val="32"/>
          <w:shd w:val="clear" w:color="auto" w:fill="FFFFFF"/>
        </w:rPr>
        <w:t>月份将收集的意见进行了汇总讨论，修订了</w:t>
      </w:r>
      <w:r>
        <w:rPr>
          <w:rFonts w:ascii="仿宋" w:eastAsia="仿宋" w:hAnsi="仿宋" w:cs="仿宋" w:hint="eastAsia"/>
          <w:color w:val="333333"/>
          <w:sz w:val="32"/>
          <w:szCs w:val="32"/>
          <w:shd w:val="clear" w:color="auto" w:fill="FFFFFF"/>
        </w:rPr>
        <w:t>202</w:t>
      </w:r>
      <w:r>
        <w:rPr>
          <w:rFonts w:ascii="仿宋" w:eastAsia="仿宋" w:hAnsi="仿宋" w:cs="仿宋" w:hint="eastAsia"/>
          <w:color w:val="333333"/>
          <w:sz w:val="32"/>
          <w:szCs w:val="32"/>
          <w:shd w:val="clear" w:color="auto" w:fill="FFFFFF"/>
        </w:rPr>
        <w:t>4</w:t>
      </w:r>
      <w:r>
        <w:rPr>
          <w:rFonts w:ascii="仿宋" w:eastAsia="仿宋" w:hAnsi="仿宋" w:cs="仿宋" w:hint="eastAsia"/>
          <w:color w:val="333333"/>
          <w:sz w:val="32"/>
          <w:szCs w:val="32"/>
          <w:shd w:val="clear" w:color="auto" w:fill="FFFFFF"/>
        </w:rPr>
        <w:t>修订版。</w:t>
      </w:r>
    </w:p>
    <w:p w:rsidR="00D17764" w:rsidRDefault="008875DF">
      <w:pPr>
        <w:pStyle w:val="a3"/>
        <w:widowControl/>
        <w:shd w:val="clear" w:color="auto" w:fill="FFFFFF"/>
        <w:spacing w:beforeAutospacing="0" w:afterAutospacing="0" w:line="600" w:lineRule="atLeast"/>
        <w:ind w:firstLine="640"/>
        <w:jc w:val="both"/>
        <w:rPr>
          <w:rFonts w:ascii="微软雅黑" w:eastAsia="微软雅黑" w:hAnsi="微软雅黑" w:cs="微软雅黑"/>
          <w:color w:val="333333"/>
        </w:rPr>
      </w:pPr>
      <w:r>
        <w:rPr>
          <w:rFonts w:ascii="黑体" w:eastAsia="黑体" w:hAnsi="宋体" w:cs="黑体" w:hint="eastAsia"/>
          <w:color w:val="000000"/>
          <w:sz w:val="32"/>
          <w:szCs w:val="32"/>
          <w:shd w:val="clear" w:color="auto" w:fill="FFFFFF"/>
        </w:rPr>
        <w:t>四、主要内容</w:t>
      </w:r>
    </w:p>
    <w:p w:rsidR="00D17764" w:rsidRDefault="008875DF">
      <w:pPr>
        <w:pStyle w:val="a3"/>
        <w:widowControl/>
        <w:shd w:val="clear" w:color="auto" w:fill="FFFFFF"/>
        <w:spacing w:beforeAutospacing="0" w:afterAutospacing="0" w:line="600" w:lineRule="atLeast"/>
        <w:ind w:firstLine="640"/>
        <w:jc w:val="both"/>
        <w:rPr>
          <w:rFonts w:ascii="微软雅黑" w:eastAsia="微软雅黑" w:hAnsi="微软雅黑" w:cs="微软雅黑"/>
          <w:color w:val="333333"/>
        </w:rPr>
      </w:pPr>
      <w:r>
        <w:rPr>
          <w:rFonts w:ascii="仿宋" w:eastAsia="仿宋" w:hAnsi="仿宋" w:cs="仿宋" w:hint="eastAsia"/>
          <w:color w:val="333333"/>
          <w:sz w:val="32"/>
          <w:szCs w:val="32"/>
          <w:shd w:val="clear" w:color="auto" w:fill="FFFFFF"/>
        </w:rPr>
        <w:t>《</w:t>
      </w:r>
      <w:r>
        <w:rPr>
          <w:rFonts w:ascii="仿宋" w:eastAsia="仿宋" w:hAnsi="仿宋" w:cs="仿宋" w:hint="eastAsia"/>
          <w:color w:val="333333"/>
          <w:sz w:val="32"/>
          <w:szCs w:val="32"/>
          <w:shd w:val="clear" w:color="auto" w:fill="FFFFFF"/>
          <w:lang/>
        </w:rPr>
        <w:t>淮北市招标代理机构登记及考评管理办法</w:t>
      </w:r>
      <w:r>
        <w:rPr>
          <w:rFonts w:ascii="仿宋" w:eastAsia="仿宋" w:hAnsi="仿宋" w:cs="仿宋" w:hint="eastAsia"/>
          <w:color w:val="333333"/>
          <w:sz w:val="32"/>
          <w:szCs w:val="32"/>
          <w:shd w:val="clear" w:color="auto" w:fill="FFFFFF"/>
        </w:rPr>
        <w:t>》共分六章，共</w:t>
      </w:r>
      <w:r>
        <w:rPr>
          <w:rFonts w:ascii="仿宋" w:eastAsia="仿宋" w:hAnsi="仿宋" w:cs="仿宋" w:hint="eastAsia"/>
          <w:color w:val="333333"/>
          <w:sz w:val="32"/>
          <w:szCs w:val="32"/>
          <w:shd w:val="clear" w:color="auto" w:fill="FFFFFF"/>
        </w:rPr>
        <w:t>二十一</w:t>
      </w:r>
      <w:r>
        <w:rPr>
          <w:rFonts w:ascii="仿宋" w:eastAsia="仿宋" w:hAnsi="仿宋" w:cs="仿宋" w:hint="eastAsia"/>
          <w:color w:val="333333"/>
          <w:sz w:val="32"/>
          <w:szCs w:val="32"/>
          <w:shd w:val="clear" w:color="auto" w:fill="FFFFFF"/>
        </w:rPr>
        <w:t>条。具体情况如下：</w:t>
      </w:r>
    </w:p>
    <w:p w:rsidR="00D17764" w:rsidRDefault="008875DF">
      <w:pPr>
        <w:pStyle w:val="a3"/>
        <w:widowControl/>
        <w:shd w:val="clear" w:color="auto" w:fill="FFFFFF"/>
        <w:spacing w:beforeAutospacing="0" w:afterAutospacing="0" w:line="600" w:lineRule="atLeast"/>
        <w:ind w:firstLine="640"/>
        <w:jc w:val="both"/>
        <w:rPr>
          <w:rFonts w:ascii="微软雅黑" w:eastAsia="微软雅黑" w:hAnsi="微软雅黑" w:cs="微软雅黑"/>
          <w:color w:val="333333"/>
        </w:rPr>
      </w:pPr>
      <w:r>
        <w:rPr>
          <w:rFonts w:ascii="楷体" w:eastAsia="楷体" w:hAnsi="楷体" w:cs="楷体"/>
          <w:color w:val="000000"/>
          <w:sz w:val="32"/>
          <w:szCs w:val="32"/>
          <w:shd w:val="clear" w:color="auto" w:fill="FFFFFF"/>
        </w:rPr>
        <w:t>第一章总则。</w:t>
      </w:r>
      <w:r>
        <w:rPr>
          <w:rFonts w:ascii="仿宋" w:eastAsia="仿宋" w:hAnsi="仿宋" w:cs="仿宋" w:hint="eastAsia"/>
          <w:color w:val="333333"/>
          <w:sz w:val="32"/>
          <w:szCs w:val="32"/>
          <w:shd w:val="clear" w:color="auto" w:fill="FFFFFF"/>
        </w:rPr>
        <w:t>说明了制定的依据，明确了适用范围。</w:t>
      </w:r>
    </w:p>
    <w:p w:rsidR="00D17764" w:rsidRDefault="008875DF">
      <w:pPr>
        <w:pStyle w:val="a3"/>
        <w:widowControl/>
        <w:shd w:val="clear" w:color="auto" w:fill="FFFFFF"/>
        <w:spacing w:beforeAutospacing="0" w:afterAutospacing="0" w:line="600" w:lineRule="atLeast"/>
        <w:ind w:firstLine="640"/>
        <w:jc w:val="both"/>
        <w:rPr>
          <w:rFonts w:ascii="微软雅黑" w:eastAsia="微软雅黑" w:hAnsi="微软雅黑" w:cs="微软雅黑"/>
          <w:color w:val="333333"/>
        </w:rPr>
      </w:pPr>
      <w:r>
        <w:rPr>
          <w:rFonts w:ascii="楷体" w:eastAsia="楷体" w:hAnsi="楷体" w:cs="楷体" w:hint="eastAsia"/>
          <w:color w:val="000000"/>
          <w:sz w:val="32"/>
          <w:szCs w:val="32"/>
          <w:shd w:val="clear" w:color="auto" w:fill="FFFFFF"/>
        </w:rPr>
        <w:t>第二章</w:t>
      </w:r>
      <w:r>
        <w:rPr>
          <w:rFonts w:ascii="楷体" w:eastAsia="楷体" w:hAnsi="楷体" w:cs="楷体" w:hint="eastAsia"/>
          <w:color w:val="000000"/>
          <w:sz w:val="32"/>
          <w:szCs w:val="32"/>
          <w:shd w:val="clear" w:color="auto" w:fill="FFFFFF"/>
        </w:rPr>
        <w:t>名录登记</w:t>
      </w:r>
      <w:r>
        <w:rPr>
          <w:rFonts w:ascii="楷体" w:eastAsia="楷体" w:hAnsi="楷体" w:cs="楷体" w:hint="eastAsia"/>
          <w:color w:val="000000"/>
          <w:sz w:val="32"/>
          <w:szCs w:val="32"/>
          <w:shd w:val="clear" w:color="auto" w:fill="FFFFFF"/>
        </w:rPr>
        <w:t>。</w:t>
      </w:r>
      <w:r>
        <w:rPr>
          <w:rFonts w:ascii="仿宋" w:eastAsia="仿宋" w:hAnsi="仿宋" w:cs="仿宋" w:hint="eastAsia"/>
          <w:color w:val="333333"/>
          <w:sz w:val="32"/>
          <w:szCs w:val="32"/>
          <w:shd w:val="clear" w:color="auto" w:fill="FFFFFF"/>
        </w:rPr>
        <w:t>明确了</w:t>
      </w:r>
      <w:r>
        <w:rPr>
          <w:rFonts w:ascii="仿宋" w:eastAsia="仿宋" w:hAnsi="仿宋" w:cs="仿宋" w:hint="eastAsia"/>
          <w:color w:val="333333"/>
          <w:sz w:val="32"/>
          <w:szCs w:val="32"/>
          <w:shd w:val="clear" w:color="auto" w:fill="FFFFFF"/>
        </w:rPr>
        <w:t>名录登记需要提供的材料、名录登记的条件以及不予名录登的情形</w:t>
      </w:r>
      <w:r>
        <w:rPr>
          <w:rFonts w:ascii="仿宋" w:eastAsia="仿宋" w:hAnsi="仿宋" w:cs="仿宋" w:hint="eastAsia"/>
          <w:color w:val="333333"/>
          <w:sz w:val="32"/>
          <w:szCs w:val="32"/>
          <w:shd w:val="clear" w:color="auto" w:fill="FFFFFF"/>
        </w:rPr>
        <w:t>。</w:t>
      </w:r>
    </w:p>
    <w:p w:rsidR="00D17764" w:rsidRDefault="008875DF">
      <w:pPr>
        <w:pStyle w:val="a3"/>
        <w:widowControl/>
        <w:shd w:val="clear" w:color="auto" w:fill="FFFFFF"/>
        <w:spacing w:beforeAutospacing="0" w:afterAutospacing="0" w:line="600" w:lineRule="atLeast"/>
        <w:ind w:firstLine="640"/>
        <w:jc w:val="both"/>
        <w:rPr>
          <w:rFonts w:ascii="微软雅黑" w:eastAsia="微软雅黑" w:hAnsi="微软雅黑" w:cs="微软雅黑"/>
          <w:color w:val="333333"/>
        </w:rPr>
      </w:pPr>
      <w:r>
        <w:rPr>
          <w:rFonts w:ascii="楷体" w:eastAsia="楷体" w:hAnsi="楷体" w:cs="楷体" w:hint="eastAsia"/>
          <w:color w:val="000000"/>
          <w:sz w:val="32"/>
          <w:szCs w:val="32"/>
          <w:shd w:val="clear" w:color="auto" w:fill="FFFFFF"/>
        </w:rPr>
        <w:t>第三章</w:t>
      </w:r>
      <w:r>
        <w:rPr>
          <w:rFonts w:ascii="楷体" w:eastAsia="楷体" w:hAnsi="楷体" w:cs="楷体" w:hint="eastAsia"/>
          <w:color w:val="000000"/>
          <w:sz w:val="32"/>
          <w:szCs w:val="32"/>
          <w:shd w:val="clear" w:color="auto" w:fill="FFFFFF"/>
        </w:rPr>
        <w:t>代理</w:t>
      </w:r>
      <w:r>
        <w:rPr>
          <w:rFonts w:ascii="楷体" w:eastAsia="楷体" w:hAnsi="楷体" w:cs="楷体" w:hint="eastAsia"/>
          <w:color w:val="000000"/>
          <w:sz w:val="32"/>
          <w:szCs w:val="32"/>
          <w:shd w:val="clear" w:color="auto" w:fill="FFFFFF"/>
        </w:rPr>
        <w:t>机构</w:t>
      </w:r>
      <w:r>
        <w:rPr>
          <w:rFonts w:ascii="楷体" w:eastAsia="楷体" w:hAnsi="楷体" w:cs="楷体" w:hint="eastAsia"/>
          <w:color w:val="000000"/>
          <w:sz w:val="32"/>
          <w:szCs w:val="32"/>
          <w:shd w:val="clear" w:color="auto" w:fill="FFFFFF"/>
        </w:rPr>
        <w:t>选定</w:t>
      </w:r>
      <w:r>
        <w:rPr>
          <w:rFonts w:ascii="楷体" w:eastAsia="楷体" w:hAnsi="楷体" w:cs="楷体" w:hint="eastAsia"/>
          <w:color w:val="000000"/>
          <w:sz w:val="32"/>
          <w:szCs w:val="32"/>
          <w:shd w:val="clear" w:color="auto" w:fill="FFFFFF"/>
        </w:rPr>
        <w:t>。</w:t>
      </w:r>
      <w:r>
        <w:rPr>
          <w:rFonts w:ascii="仿宋_GB2312" w:eastAsia="仿宋_GB2312" w:hAnsi="仿宋_GB2312" w:cs="仿宋_GB2312" w:hint="eastAsia"/>
          <w:color w:val="000000"/>
          <w:sz w:val="32"/>
          <w:szCs w:val="32"/>
          <w:shd w:val="clear" w:color="auto" w:fill="FFFFFF"/>
        </w:rPr>
        <w:t>明确了</w:t>
      </w:r>
      <w:r>
        <w:rPr>
          <w:rFonts w:ascii="仿宋" w:eastAsia="仿宋" w:hAnsi="仿宋" w:cs="仿宋" w:hint="eastAsia"/>
          <w:color w:val="333333"/>
          <w:sz w:val="32"/>
          <w:szCs w:val="32"/>
          <w:shd w:val="clear" w:color="auto" w:fill="FFFFFF"/>
        </w:rPr>
        <w:t>建议招标采购人参照代理机构及其从业人员的综合从业情况等，从名录登记中选择代理机构。任何单位和个人不得限制或排斥招标代理机构依法开展招标代理业务，不得以任何方式为招标人指定招标代理机构。</w:t>
      </w:r>
    </w:p>
    <w:p w:rsidR="00D17764" w:rsidRDefault="008875DF">
      <w:pPr>
        <w:pStyle w:val="a3"/>
        <w:snapToGrid w:val="0"/>
        <w:spacing w:beforeAutospacing="0" w:afterAutospacing="0" w:line="580" w:lineRule="exact"/>
        <w:ind w:firstLine="643"/>
        <w:jc w:val="both"/>
        <w:rPr>
          <w:rFonts w:ascii="Times New Roman" w:eastAsia="仿宋_GB2312" w:hAnsi="Times New Roman"/>
          <w:color w:val="000000"/>
          <w:kern w:val="2"/>
          <w:sz w:val="32"/>
          <w:szCs w:val="32"/>
        </w:rPr>
      </w:pPr>
      <w:r>
        <w:rPr>
          <w:rFonts w:ascii="楷体" w:eastAsia="楷体" w:hAnsi="楷体" w:cs="楷体" w:hint="eastAsia"/>
          <w:color w:val="000000"/>
          <w:sz w:val="32"/>
          <w:szCs w:val="32"/>
          <w:shd w:val="clear" w:color="auto" w:fill="FFFFFF"/>
        </w:rPr>
        <w:t>第四章从业管理。</w:t>
      </w:r>
      <w:r>
        <w:rPr>
          <w:rFonts w:ascii="仿宋" w:eastAsia="仿宋" w:hAnsi="仿宋" w:cs="仿宋" w:hint="eastAsia"/>
          <w:color w:val="000000"/>
          <w:sz w:val="32"/>
          <w:szCs w:val="32"/>
          <w:shd w:val="clear" w:color="auto" w:fill="FFFFFF"/>
        </w:rPr>
        <w:t>明确了</w:t>
      </w:r>
      <w:r>
        <w:rPr>
          <w:rFonts w:ascii="Times New Roman" w:eastAsia="仿宋_GB2312" w:hAnsi="Times New Roman"/>
          <w:color w:val="000000"/>
          <w:kern w:val="2"/>
          <w:sz w:val="32"/>
          <w:szCs w:val="32"/>
        </w:rPr>
        <w:t>代理机构在淮北市执业应当履行</w:t>
      </w:r>
      <w:r>
        <w:rPr>
          <w:rFonts w:ascii="Times New Roman" w:eastAsia="仿宋_GB2312" w:hAnsi="Times New Roman" w:hint="eastAsia"/>
          <w:color w:val="000000"/>
          <w:kern w:val="2"/>
          <w:sz w:val="32"/>
          <w:szCs w:val="32"/>
        </w:rPr>
        <w:t>的</w:t>
      </w:r>
      <w:r>
        <w:rPr>
          <w:rFonts w:ascii="Times New Roman" w:eastAsia="仿宋_GB2312" w:hAnsi="Times New Roman"/>
          <w:color w:val="000000"/>
          <w:kern w:val="2"/>
          <w:sz w:val="32"/>
          <w:szCs w:val="32"/>
        </w:rPr>
        <w:t>义务</w:t>
      </w:r>
      <w:r>
        <w:rPr>
          <w:rFonts w:ascii="Times New Roman" w:eastAsia="仿宋_GB2312" w:hAnsi="Times New Roman" w:hint="eastAsia"/>
          <w:color w:val="000000"/>
          <w:kern w:val="2"/>
          <w:sz w:val="32"/>
          <w:szCs w:val="32"/>
        </w:rPr>
        <w:t>，</w:t>
      </w:r>
      <w:r>
        <w:rPr>
          <w:rFonts w:ascii="Times New Roman" w:eastAsia="仿宋_GB2312" w:hAnsi="Times New Roman" w:hint="eastAsia"/>
          <w:color w:val="000000"/>
          <w:kern w:val="2"/>
          <w:sz w:val="32"/>
          <w:szCs w:val="32"/>
        </w:rPr>
        <w:t>要求</w:t>
      </w:r>
      <w:r>
        <w:rPr>
          <w:rFonts w:ascii="Times New Roman" w:eastAsia="仿宋_GB2312" w:hAnsi="Times New Roman"/>
          <w:color w:val="000000"/>
          <w:sz w:val="32"/>
          <w:szCs w:val="32"/>
        </w:rPr>
        <w:t>代理机构的从业人员应当遵守职业道德，客观、公正执业，不得同时在两个或多个代理机构服务</w:t>
      </w:r>
      <w:r>
        <w:rPr>
          <w:rFonts w:ascii="Times New Roman" w:eastAsia="仿宋_GB2312" w:hAnsi="Times New Roman" w:hint="eastAsia"/>
          <w:color w:val="000000"/>
          <w:sz w:val="32"/>
          <w:szCs w:val="32"/>
        </w:rPr>
        <w:t>以及</w:t>
      </w:r>
      <w:r>
        <w:rPr>
          <w:rFonts w:ascii="Times New Roman" w:eastAsia="仿宋_GB2312" w:hAnsi="Times New Roman"/>
          <w:color w:val="000000"/>
          <w:kern w:val="2"/>
          <w:sz w:val="32"/>
          <w:szCs w:val="32"/>
        </w:rPr>
        <w:t>项目组负责人应</w:t>
      </w:r>
      <w:r>
        <w:rPr>
          <w:rFonts w:ascii="Times New Roman" w:eastAsia="仿宋_GB2312" w:hAnsi="Times New Roman" w:hint="eastAsia"/>
          <w:color w:val="000000"/>
          <w:kern w:val="2"/>
          <w:sz w:val="32"/>
          <w:szCs w:val="32"/>
        </w:rPr>
        <w:t>当</w:t>
      </w:r>
      <w:r>
        <w:rPr>
          <w:rFonts w:ascii="Times New Roman" w:eastAsia="仿宋_GB2312" w:hAnsi="Times New Roman"/>
          <w:color w:val="000000"/>
          <w:kern w:val="2"/>
          <w:sz w:val="32"/>
          <w:szCs w:val="32"/>
        </w:rPr>
        <w:t>满足</w:t>
      </w:r>
      <w:r>
        <w:rPr>
          <w:rFonts w:ascii="Times New Roman" w:eastAsia="仿宋_GB2312" w:hAnsi="Times New Roman" w:hint="eastAsia"/>
          <w:color w:val="000000"/>
          <w:kern w:val="2"/>
          <w:sz w:val="32"/>
          <w:szCs w:val="32"/>
        </w:rPr>
        <w:t>的条件和</w:t>
      </w:r>
      <w:r>
        <w:rPr>
          <w:rFonts w:ascii="Times New Roman" w:eastAsia="仿宋_GB2312" w:hAnsi="Times New Roman"/>
          <w:color w:val="000000"/>
          <w:sz w:val="32"/>
          <w:szCs w:val="32"/>
        </w:rPr>
        <w:t>代理机构受</w:t>
      </w:r>
      <w:r>
        <w:rPr>
          <w:rFonts w:ascii="Times New Roman" w:eastAsia="仿宋_GB2312" w:hAnsi="Times New Roman" w:hint="eastAsia"/>
          <w:color w:val="000000"/>
          <w:sz w:val="32"/>
          <w:szCs w:val="32"/>
        </w:rPr>
        <w:t>招标采购人</w:t>
      </w:r>
      <w:r>
        <w:rPr>
          <w:rFonts w:ascii="Times New Roman" w:eastAsia="仿宋_GB2312" w:hAnsi="Times New Roman"/>
          <w:color w:val="000000"/>
          <w:sz w:val="32"/>
          <w:szCs w:val="32"/>
        </w:rPr>
        <w:t>委托，承担</w:t>
      </w:r>
      <w:r>
        <w:rPr>
          <w:rFonts w:ascii="Times New Roman" w:eastAsia="仿宋_GB2312" w:hAnsi="Times New Roman" w:hint="eastAsia"/>
          <w:color w:val="000000"/>
          <w:sz w:val="32"/>
          <w:szCs w:val="32"/>
        </w:rPr>
        <w:t>的</w:t>
      </w:r>
      <w:r>
        <w:rPr>
          <w:rFonts w:ascii="Times New Roman" w:eastAsia="仿宋_GB2312" w:hAnsi="Times New Roman"/>
          <w:color w:val="000000"/>
          <w:sz w:val="32"/>
          <w:szCs w:val="32"/>
        </w:rPr>
        <w:t>工作</w:t>
      </w:r>
      <w:r>
        <w:rPr>
          <w:rFonts w:ascii="Times New Roman" w:eastAsia="仿宋_GB2312" w:hAnsi="Times New Roman" w:hint="eastAsia"/>
          <w:color w:val="000000"/>
          <w:sz w:val="32"/>
          <w:szCs w:val="32"/>
        </w:rPr>
        <w:t>事项。</w:t>
      </w:r>
    </w:p>
    <w:p w:rsidR="00D17764" w:rsidRDefault="008875DF">
      <w:pPr>
        <w:pStyle w:val="a3"/>
        <w:widowControl/>
        <w:shd w:val="clear" w:color="auto" w:fill="FFFFFF"/>
        <w:spacing w:beforeAutospacing="0" w:afterAutospacing="0" w:line="600" w:lineRule="atLeast"/>
        <w:ind w:firstLine="640"/>
        <w:jc w:val="both"/>
        <w:rPr>
          <w:rFonts w:ascii="微软雅黑" w:eastAsia="微软雅黑" w:hAnsi="微软雅黑" w:cs="微软雅黑"/>
          <w:color w:val="333333"/>
        </w:rPr>
      </w:pPr>
      <w:r>
        <w:rPr>
          <w:rFonts w:ascii="楷体" w:eastAsia="楷体" w:hAnsi="楷体" w:cs="楷体" w:hint="eastAsia"/>
          <w:color w:val="000000"/>
          <w:sz w:val="32"/>
          <w:szCs w:val="32"/>
          <w:shd w:val="clear" w:color="auto" w:fill="FFFFFF"/>
        </w:rPr>
        <w:lastRenderedPageBreak/>
        <w:t>第五章综合考评及监督检查。</w:t>
      </w:r>
      <w:r>
        <w:rPr>
          <w:rFonts w:ascii="仿宋" w:eastAsia="仿宋" w:hAnsi="仿宋" w:cs="仿宋" w:hint="eastAsia"/>
          <w:color w:val="000000"/>
          <w:sz w:val="32"/>
          <w:szCs w:val="32"/>
          <w:shd w:val="clear" w:color="auto" w:fill="FFFFFF"/>
        </w:rPr>
        <w:t>明确了</w:t>
      </w:r>
      <w:r>
        <w:rPr>
          <w:rFonts w:ascii="Times New Roman" w:eastAsia="仿宋_GB2312" w:hAnsi="Times New Roman"/>
          <w:color w:val="000000"/>
          <w:sz w:val="32"/>
          <w:szCs w:val="32"/>
        </w:rPr>
        <w:t>对代理机构的人员在岗、履约、内部管理和遵规守纪等方面进行</w:t>
      </w:r>
      <w:r>
        <w:rPr>
          <w:rFonts w:ascii="Times New Roman" w:eastAsia="仿宋_GB2312" w:hAnsi="Times New Roman" w:hint="eastAsia"/>
          <w:color w:val="000000"/>
          <w:sz w:val="32"/>
          <w:szCs w:val="32"/>
        </w:rPr>
        <w:t>综合考评以及考评的内容</w:t>
      </w:r>
      <w:r>
        <w:rPr>
          <w:rFonts w:ascii="仿宋" w:eastAsia="仿宋" w:hAnsi="仿宋" w:cs="仿宋" w:hint="eastAsia"/>
          <w:color w:val="000000"/>
          <w:sz w:val="32"/>
          <w:szCs w:val="32"/>
          <w:shd w:val="clear" w:color="auto" w:fill="FFFFFF"/>
        </w:rPr>
        <w:t>。</w:t>
      </w:r>
    </w:p>
    <w:p w:rsidR="00D17764" w:rsidRDefault="008875DF">
      <w:pPr>
        <w:pStyle w:val="a3"/>
        <w:widowControl/>
        <w:shd w:val="clear" w:color="auto" w:fill="FFFFFF"/>
        <w:spacing w:beforeAutospacing="0" w:afterAutospacing="0" w:line="600" w:lineRule="atLeast"/>
        <w:ind w:firstLine="640"/>
        <w:jc w:val="both"/>
        <w:rPr>
          <w:rFonts w:ascii="微软雅黑" w:eastAsia="微软雅黑" w:hAnsi="微软雅黑" w:cs="微软雅黑"/>
          <w:color w:val="333333"/>
        </w:rPr>
      </w:pPr>
      <w:r>
        <w:rPr>
          <w:rFonts w:ascii="楷体" w:eastAsia="楷体" w:hAnsi="楷体" w:cs="楷体" w:hint="eastAsia"/>
          <w:color w:val="000000"/>
          <w:sz w:val="32"/>
          <w:szCs w:val="32"/>
          <w:shd w:val="clear" w:color="auto" w:fill="FFFFFF"/>
        </w:rPr>
        <w:t>第六章附则。</w:t>
      </w:r>
      <w:r>
        <w:rPr>
          <w:rFonts w:ascii="仿宋" w:eastAsia="仿宋" w:hAnsi="仿宋" w:cs="仿宋" w:hint="eastAsia"/>
          <w:color w:val="333333"/>
          <w:sz w:val="32"/>
          <w:szCs w:val="32"/>
          <w:shd w:val="clear" w:color="auto" w:fill="FFFFFF"/>
        </w:rPr>
        <w:t>本办法由市公共资源交易管理局负责解释</w:t>
      </w:r>
      <w:r>
        <w:rPr>
          <w:rFonts w:ascii="仿宋" w:eastAsia="仿宋" w:hAnsi="仿宋" w:cs="仿宋" w:hint="eastAsia"/>
          <w:color w:val="000000"/>
          <w:sz w:val="32"/>
          <w:szCs w:val="32"/>
          <w:shd w:val="clear" w:color="auto" w:fill="FFFFFF"/>
        </w:rPr>
        <w:t>及实施时间。</w:t>
      </w:r>
    </w:p>
    <w:p w:rsidR="00D17764" w:rsidRDefault="008875DF">
      <w:pPr>
        <w:pStyle w:val="a3"/>
        <w:widowControl/>
        <w:shd w:val="clear" w:color="auto" w:fill="FFFFFF"/>
        <w:spacing w:beforeAutospacing="0" w:afterAutospacing="0" w:line="600" w:lineRule="atLeast"/>
        <w:ind w:firstLine="640"/>
        <w:jc w:val="both"/>
        <w:rPr>
          <w:rFonts w:ascii="微软雅黑" w:eastAsia="微软雅黑" w:hAnsi="微软雅黑" w:cs="微软雅黑"/>
          <w:color w:val="333333"/>
        </w:rPr>
      </w:pPr>
      <w:r>
        <w:rPr>
          <w:rFonts w:ascii="黑体" w:eastAsia="黑体" w:hAnsi="宋体" w:cs="黑体" w:hint="eastAsia"/>
          <w:color w:val="000000"/>
          <w:sz w:val="32"/>
          <w:szCs w:val="32"/>
          <w:shd w:val="clear" w:color="auto" w:fill="FFFFFF"/>
        </w:rPr>
        <w:t>五、创新举措</w:t>
      </w:r>
    </w:p>
    <w:p w:rsidR="00D17764" w:rsidRDefault="008875DF">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1.</w:t>
      </w:r>
      <w:r>
        <w:rPr>
          <w:rFonts w:ascii="仿宋_GB2312" w:eastAsia="仿宋_GB2312" w:hAnsi="仿宋_GB2312" w:cs="仿宋_GB2312" w:hint="eastAsia"/>
          <w:color w:val="000000"/>
          <w:sz w:val="32"/>
          <w:szCs w:val="32"/>
          <w:shd w:val="clear" w:color="auto" w:fill="FFFFFF"/>
        </w:rPr>
        <w:t>要求</w:t>
      </w:r>
      <w:r>
        <w:rPr>
          <w:rFonts w:ascii="仿宋_GB2312" w:eastAsia="仿宋_GB2312" w:hAnsi="仿宋_GB2312" w:cs="仿宋_GB2312" w:hint="eastAsia"/>
          <w:sz w:val="32"/>
          <w:szCs w:val="32"/>
        </w:rPr>
        <w:t>拥有不少于</w:t>
      </w:r>
      <w:r>
        <w:rPr>
          <w:rFonts w:ascii="仿宋_GB2312" w:eastAsia="仿宋_GB2312" w:hAnsi="仿宋_GB2312" w:cs="仿宋_GB2312" w:hint="eastAsia"/>
          <w:sz w:val="32"/>
          <w:szCs w:val="32"/>
        </w:rPr>
        <w:t xml:space="preserve"> 5 </w:t>
      </w:r>
      <w:r>
        <w:rPr>
          <w:rFonts w:ascii="仿宋_GB2312" w:eastAsia="仿宋_GB2312" w:hAnsi="仿宋_GB2312" w:cs="仿宋_GB2312" w:hint="eastAsia"/>
          <w:sz w:val="32"/>
          <w:szCs w:val="32"/>
        </w:rPr>
        <w:t>名具备策划招标方案、编制招标文件、组织资格审查和组织开标、评标的相应专业能力的从业人员</w:t>
      </w:r>
    </w:p>
    <w:p w:rsidR="00D17764" w:rsidRDefault="008875DF">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要求</w:t>
      </w:r>
      <w:r>
        <w:rPr>
          <w:rFonts w:ascii="仿宋_GB2312" w:eastAsia="仿宋_GB2312" w:hAnsi="仿宋_GB2312" w:cs="仿宋_GB2312" w:hint="eastAsia"/>
          <w:sz w:val="32"/>
          <w:szCs w:val="32"/>
        </w:rPr>
        <w:t>招标代理机构从业人员应当熟悉招标投标有关法律法规及招标投标流程，具有招标采购的专业工作经验，熟练运用电子招标投标系统，同时具备良好的职业道德及项目管理能力。</w:t>
      </w:r>
    </w:p>
    <w:p w:rsidR="00D17764" w:rsidRDefault="008875DF">
      <w:pPr>
        <w:spacing w:line="58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建议</w:t>
      </w:r>
      <w:r>
        <w:rPr>
          <w:rFonts w:ascii="仿宋_GB2312" w:eastAsia="仿宋_GB2312" w:hAnsi="仿宋_GB2312" w:cs="仿宋_GB2312" w:hint="eastAsia"/>
          <w:color w:val="000000"/>
          <w:sz w:val="32"/>
          <w:szCs w:val="32"/>
        </w:rPr>
        <w:t>招标采购人</w:t>
      </w:r>
      <w:r>
        <w:rPr>
          <w:rFonts w:ascii="仿宋_GB2312" w:eastAsia="仿宋_GB2312" w:hAnsi="仿宋_GB2312" w:cs="仿宋_GB2312" w:hint="eastAsia"/>
          <w:color w:val="000000"/>
          <w:sz w:val="32"/>
          <w:szCs w:val="32"/>
        </w:rPr>
        <w:t>参照代理机构及其从业人员的</w:t>
      </w:r>
      <w:r>
        <w:rPr>
          <w:rFonts w:ascii="仿宋_GB2312" w:eastAsia="仿宋_GB2312" w:hAnsi="仿宋_GB2312" w:cs="仿宋_GB2312" w:hint="eastAsia"/>
          <w:color w:val="000000"/>
          <w:sz w:val="32"/>
          <w:szCs w:val="32"/>
        </w:rPr>
        <w:t>综合从业情况</w:t>
      </w:r>
      <w:r>
        <w:rPr>
          <w:rFonts w:ascii="仿宋_GB2312" w:eastAsia="仿宋_GB2312" w:hAnsi="仿宋_GB2312" w:cs="仿宋_GB2312" w:hint="eastAsia"/>
          <w:color w:val="000000"/>
          <w:sz w:val="32"/>
          <w:szCs w:val="32"/>
        </w:rPr>
        <w:t>等</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从名录登记中选择代理机构。</w:t>
      </w:r>
    </w:p>
    <w:p w:rsidR="00D17764" w:rsidRDefault="008875DF">
      <w:pPr>
        <w:pStyle w:val="a3"/>
        <w:widowControl/>
        <w:shd w:val="clear" w:color="auto" w:fill="FFFFFF"/>
        <w:spacing w:beforeAutospacing="0" w:afterAutospacing="0" w:line="600" w:lineRule="atLeast"/>
        <w:ind w:firstLine="640"/>
        <w:jc w:val="both"/>
        <w:rPr>
          <w:rFonts w:ascii="仿宋_GB2312" w:eastAsia="仿宋_GB2312" w:hAnsi="仿宋_GB2312" w:cs="仿宋_GB2312"/>
          <w:color w:val="333333"/>
        </w:rPr>
      </w:pP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提出</w:t>
      </w:r>
      <w:r>
        <w:rPr>
          <w:rFonts w:ascii="仿宋_GB2312" w:eastAsia="仿宋_GB2312" w:hAnsi="仿宋_GB2312" w:cs="仿宋_GB2312" w:hint="eastAsia"/>
          <w:color w:val="000000"/>
          <w:sz w:val="32"/>
          <w:szCs w:val="32"/>
        </w:rPr>
        <w:t>任何单位和个人不得限制或排斥招标代理机构依法开展招标代理业务，不得以任何方式为招标人指定招标代理机构。</w:t>
      </w:r>
    </w:p>
    <w:p w:rsidR="00D17764" w:rsidRDefault="008875DF">
      <w:pPr>
        <w:pStyle w:val="a3"/>
        <w:widowControl/>
        <w:shd w:val="clear" w:color="auto" w:fill="FFFFFF"/>
        <w:spacing w:beforeAutospacing="0" w:afterAutospacing="0" w:line="600" w:lineRule="atLeast"/>
        <w:ind w:left="640"/>
        <w:jc w:val="both"/>
        <w:rPr>
          <w:rFonts w:ascii="微软雅黑" w:eastAsia="微软雅黑" w:hAnsi="微软雅黑" w:cs="微软雅黑"/>
          <w:color w:val="333333"/>
        </w:rPr>
      </w:pPr>
      <w:r>
        <w:rPr>
          <w:rFonts w:ascii="黑体" w:eastAsia="黑体" w:hAnsi="宋体" w:cs="黑体" w:hint="eastAsia"/>
          <w:color w:val="000000"/>
          <w:sz w:val="32"/>
          <w:szCs w:val="32"/>
          <w:shd w:val="clear" w:color="auto" w:fill="FFFFFF"/>
        </w:rPr>
        <w:t>六、保障措施</w:t>
      </w:r>
    </w:p>
    <w:p w:rsidR="00D17764" w:rsidRDefault="008875DF">
      <w:pPr>
        <w:widowControl/>
        <w:shd w:val="clear" w:color="auto" w:fill="FFFFFF"/>
        <w:ind w:firstLine="640"/>
      </w:pPr>
      <w:r>
        <w:rPr>
          <w:rFonts w:ascii="仿宋" w:eastAsia="仿宋" w:hAnsi="仿宋" w:cs="仿宋" w:hint="eastAsia"/>
          <w:color w:val="000000"/>
          <w:kern w:val="0"/>
          <w:sz w:val="32"/>
          <w:szCs w:val="32"/>
          <w:shd w:val="clear" w:color="auto" w:fill="FFFFFF"/>
          <w:lang/>
        </w:rPr>
        <w:t>《淮北市招标代理机构登记及考评管理办法》规定了</w:t>
      </w:r>
      <w:r>
        <w:rPr>
          <w:rFonts w:ascii="仿宋_GB2312" w:eastAsia="仿宋_GB2312" w:hAnsi="微软雅黑" w:cs="仿宋_GB2312"/>
          <w:color w:val="000000"/>
          <w:kern w:val="0"/>
          <w:sz w:val="32"/>
          <w:szCs w:val="32"/>
          <w:shd w:val="clear" w:color="auto" w:fill="FFFFFF"/>
          <w:lang/>
        </w:rPr>
        <w:t>市公共资源交易管理局</w:t>
      </w:r>
      <w:r>
        <w:rPr>
          <w:rFonts w:ascii="仿宋_GB2312" w:eastAsia="仿宋_GB2312" w:hAnsi="微软雅黑" w:cs="仿宋_GB2312" w:hint="eastAsia"/>
          <w:color w:val="000000"/>
          <w:kern w:val="0"/>
          <w:sz w:val="32"/>
          <w:szCs w:val="32"/>
          <w:shd w:val="clear" w:color="auto" w:fill="FFFFFF"/>
          <w:lang/>
        </w:rPr>
        <w:t>等相关职责</w:t>
      </w:r>
      <w:r>
        <w:rPr>
          <w:rFonts w:ascii="仿宋" w:eastAsia="仿宋" w:hAnsi="仿宋" w:cs="仿宋" w:hint="eastAsia"/>
          <w:color w:val="000000"/>
          <w:kern w:val="0"/>
          <w:sz w:val="32"/>
          <w:szCs w:val="32"/>
          <w:shd w:val="clear" w:color="auto" w:fill="FFFFFF"/>
          <w:lang/>
        </w:rPr>
        <w:t>，对代理机构的行为进行综合考评及结果运用。</w:t>
      </w:r>
      <w:bookmarkStart w:id="0" w:name="_GoBack"/>
      <w:bookmarkEnd w:id="0"/>
    </w:p>
    <w:sectPr w:rsidR="00D17764" w:rsidSect="00D1776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mNkMjE3NDczMThlODA4YzExNmNmY2I3MzMyMDlmN2IifQ=="/>
  </w:docVars>
  <w:rsids>
    <w:rsidRoot w:val="7B3D202E"/>
    <w:rsid w:val="008875DF"/>
    <w:rsid w:val="00D17764"/>
    <w:rsid w:val="3BDF37C8"/>
    <w:rsid w:val="4AFB65E7"/>
    <w:rsid w:val="56AC7E60"/>
    <w:rsid w:val="74D6591F"/>
    <w:rsid w:val="75475EAE"/>
    <w:rsid w:val="7605782E"/>
    <w:rsid w:val="7B3D20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1776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17764"/>
    <w:pPr>
      <w:spacing w:beforeAutospacing="1" w:afterAutospacing="1"/>
      <w:jc w:val="left"/>
    </w:pPr>
    <w:rPr>
      <w:rFonts w:cs="Times New Roman"/>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177</Words>
  <Characters>1011</Characters>
  <Application>Microsoft Office Word</Application>
  <DocSecurity>0</DocSecurity>
  <Lines>8</Lines>
  <Paragraphs>2</Paragraphs>
  <ScaleCrop>false</ScaleCrop>
  <Company/>
  <LinksUpToDate>false</LinksUpToDate>
  <CharactersWithSpaces>1186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至尊宝</dc:creator>
  <cp:lastModifiedBy>饶志英</cp:lastModifiedBy>
  <cp:revision>2</cp:revision>
  <dcterms:created xsi:type="dcterms:W3CDTF">2024-11-06T09:45:00Z</dcterms:created>
  <dcterms:modified xsi:type="dcterms:W3CDTF">2024-11-06T09:45:00Z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2052-12.1.0.18345</vt:lpwstr>
  </property>
  <property fmtid="{D5CDD505-2E9C-101B-9397-08002B2CF9AE}" pid="3" name="ICV">
    <vt:lpwstr>08D4FF763DC343DF91A317B5F5F62848_11</vt:lpwstr>
  </property>
</Properties>
</file>