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B81A5">
      <w:pPr>
        <w:spacing w:line="520" w:lineRule="exact"/>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中国人民银行淮北市分行关于中国人民抗日战争暨世界反法西斯战争胜利80周年普通纪念币预约兑换公告</w:t>
      </w:r>
    </w:p>
    <w:p w14:paraId="4FC1B970">
      <w:pPr>
        <w:spacing w:line="520" w:lineRule="exact"/>
        <w:rPr>
          <w:rFonts w:hint="eastAsia" w:ascii="黑体" w:hAnsi="黑体" w:eastAsia="黑体" w:cs="黑体"/>
          <w:b/>
          <w:color w:val="auto"/>
          <w:sz w:val="30"/>
          <w:szCs w:val="30"/>
        </w:rPr>
      </w:pPr>
    </w:p>
    <w:p w14:paraId="1EDDD629">
      <w:pPr>
        <w:spacing w:beforeLines="0" w:afterLines="0"/>
        <w:jc w:val="left"/>
        <w:rPr>
          <w:rFonts w:hint="eastAsia" w:ascii="仿宋" w:hAnsi="仿宋" w:eastAsia="仿宋" w:cs="仿宋"/>
          <w:color w:val="auto"/>
          <w:sz w:val="32"/>
          <w:szCs w:val="32"/>
        </w:rPr>
      </w:pPr>
      <w:r>
        <w:rPr>
          <w:rFonts w:hint="eastAsia" w:ascii="仿宋" w:hAnsi="仿宋" w:eastAsia="仿宋" w:cs="仿宋"/>
          <w:color w:val="auto"/>
          <w:sz w:val="30"/>
          <w:szCs w:val="30"/>
        </w:rPr>
        <w:t xml:space="preserve">   </w:t>
      </w:r>
      <w:r>
        <w:rPr>
          <w:rFonts w:hint="eastAsia" w:ascii="仿宋" w:hAnsi="仿宋" w:eastAsia="仿宋" w:cs="仿宋"/>
          <w:color w:val="auto"/>
          <w:sz w:val="32"/>
          <w:szCs w:val="32"/>
        </w:rPr>
        <w:t xml:space="preserve"> 淮北市“中国人民抗日战争暨世界反法西斯战争胜利80周年”普通纪念币预约兑换工作安排如下：</w:t>
      </w:r>
    </w:p>
    <w:p w14:paraId="4D0F312E">
      <w:pPr>
        <w:spacing w:line="460" w:lineRule="exact"/>
        <w:rPr>
          <w:rFonts w:hint="eastAsia" w:ascii="仿宋" w:hAnsi="仿宋" w:eastAsia="仿宋" w:cs="仿宋"/>
          <w:b/>
          <w:color w:val="auto"/>
          <w:sz w:val="32"/>
          <w:szCs w:val="32"/>
        </w:rPr>
      </w:pPr>
      <w:r>
        <w:rPr>
          <w:rFonts w:hint="eastAsia" w:ascii="仿宋" w:hAnsi="仿宋" w:eastAsia="仿宋" w:cs="仿宋"/>
          <w:color w:val="auto"/>
          <w:sz w:val="32"/>
          <w:szCs w:val="32"/>
        </w:rPr>
        <w:t>　　</w:t>
      </w:r>
      <w:r>
        <w:rPr>
          <w:rFonts w:hint="eastAsia" w:ascii="仿宋" w:hAnsi="仿宋" w:eastAsia="仿宋" w:cs="仿宋"/>
          <w:b/>
          <w:color w:val="auto"/>
          <w:sz w:val="32"/>
          <w:szCs w:val="32"/>
        </w:rPr>
        <w:t>一、淮北市承办预约兑换工作的银行业金融机构</w:t>
      </w:r>
    </w:p>
    <w:p w14:paraId="2BD5F333">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1.工商银行淮北分行；</w:t>
      </w:r>
    </w:p>
    <w:p w14:paraId="1264EAFE">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2.农业银行淮北分行;</w:t>
      </w:r>
    </w:p>
    <w:p w14:paraId="1B5F3063">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3.交通银行淮北分行;</w:t>
      </w:r>
    </w:p>
    <w:p w14:paraId="1B34330B">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4.邮政储蓄银行淮北市分行；</w:t>
      </w:r>
    </w:p>
    <w:p w14:paraId="3691A3A8">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5.徽商银行淮北分行。</w:t>
      </w:r>
    </w:p>
    <w:p w14:paraId="3DDCC5C1">
      <w:pPr>
        <w:spacing w:line="460" w:lineRule="exact"/>
        <w:ind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rPr>
        <w:t>二、淮北市可预约、兑换数量：6.6万枚</w:t>
      </w:r>
    </w:p>
    <w:p w14:paraId="5ED1DB28">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1.工商银行淮北分行：        1.4万枚；</w:t>
      </w:r>
    </w:p>
    <w:p w14:paraId="26633B8D">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2.农业银行淮北分行：        1.4万枚；</w:t>
      </w:r>
    </w:p>
    <w:p w14:paraId="0225C322">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3.交通银行淮北分行：        1.2万枚;</w:t>
      </w:r>
    </w:p>
    <w:p w14:paraId="49583634">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4.邮政储蓄银行淮北市分行：  1.4万枚；</w:t>
      </w:r>
    </w:p>
    <w:p w14:paraId="121C986C">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5.徽商银行淮北分行：        1.2万枚。</w:t>
      </w:r>
    </w:p>
    <w:p w14:paraId="59D6A32A">
      <w:pPr>
        <w:spacing w:line="4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三、预约方式：</w:t>
      </w:r>
      <w:r>
        <w:rPr>
          <w:rFonts w:hint="eastAsia" w:ascii="仿宋" w:hAnsi="仿宋" w:eastAsia="仿宋" w:cs="仿宋"/>
          <w:color w:val="auto"/>
          <w:sz w:val="32"/>
          <w:szCs w:val="32"/>
        </w:rPr>
        <w:t>全部线上预约</w:t>
      </w:r>
    </w:p>
    <w:p w14:paraId="77B7A4EF">
      <w:pPr>
        <w:spacing w:line="4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四、其他</w:t>
      </w:r>
    </w:p>
    <w:p w14:paraId="0D68C7FA">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承办网点分布及具体事项可登录工商银行、农业银行、交通银行、邮政储蓄银行、徽商银行官方网站查询。</w:t>
      </w:r>
    </w:p>
    <w:p w14:paraId="52A473E9">
      <w:pPr>
        <w:spacing w:line="4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7CF7FB07">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特此公告。</w:t>
      </w:r>
    </w:p>
    <w:p w14:paraId="00982C7E">
      <w:pPr>
        <w:spacing w:line="4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5CA94592">
      <w:pPr>
        <w:spacing w:line="4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中国人民银行淮北市分行 </w:t>
      </w:r>
    </w:p>
    <w:p w14:paraId="35EC5B75">
      <w:pPr>
        <w:spacing w:line="4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 xml:space="preserve">                               2025年9月12日</w:t>
      </w:r>
    </w:p>
    <w:p w14:paraId="115F2523">
      <w:bookmarkStart w:id="0" w:name="_GoBack"/>
      <w:bookmarkEnd w:id="0"/>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71E1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widowControl w:val="0"/>
      <w:spacing w:beforeLines="0" w:afterLines="0"/>
      <w:jc w:val="both"/>
    </w:pPr>
    <w:rPr>
      <w:rFonts w:hint="eastAsia" w:ascii="仿宋_GB2312" w:hAnsi="Times New Roman" w:eastAsia="仿宋_GB2312"/>
      <w:kern w:val="2"/>
      <w:sz w:val="30"/>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2025-09-12T07:52:00Z</dcterms:created>
  <dc:creator>秋风瑟瑟</dc:creator>
  <cp:lastModifiedBy>秋风瑟瑟</cp:lastModifiedBy>
  <dcterms:modified xsi:type="dcterms:W3CDTF">2025-09-12T07:52:21Z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590347944E75455989BA9C924C13FBB4_11</vt:lpwstr>
  </property>
  <property fmtid="{D5CDD505-2E9C-101B-9397-08002B2CF9AE}" pid="4" name="KSOTemplateDocerSaveRecord">
    <vt:lpwstr>eyJoZGlkIjoiNGIwZjllYThhMjY2YzcxODZmOTFhYTJkMjUwOTY1ZDkiLCJ1c2VySWQiOiI2NTE2OTMwNjkifQ==</vt:lpwstr>
  </property>
</Properties>
</file>