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val="en-US" w:eastAsia="zh-CN"/>
        </w:rPr>
        <w:t>拟废止的市政府行政规范性文件目录</w:t>
      </w:r>
    </w:p>
    <w:tbl>
      <w:tblPr>
        <w:tblStyle w:val="6"/>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437"/>
        <w:gridCol w:w="2088"/>
        <w:gridCol w:w="24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序号</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文件名称</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文号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拟废止理由</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楷体-GB2312" w:hAnsi="CESI楷体-GB2312" w:eastAsia="CESI楷体-GB2312" w:cs="CESI楷体-GB2312"/>
                <w:b/>
                <w:bCs/>
                <w:sz w:val="32"/>
                <w:szCs w:val="32"/>
                <w:vertAlign w:val="baseline"/>
                <w:lang w:val="en-US" w:eastAsia="zh-CN"/>
              </w:rPr>
            </w:pPr>
            <w:r>
              <w:rPr>
                <w:rFonts w:hint="eastAsia" w:ascii="CESI楷体-GB2312" w:hAnsi="CESI楷体-GB2312" w:eastAsia="CESI楷体-GB2312" w:cs="CESI楷体-GB2312"/>
                <w:b/>
                <w:bCs/>
                <w:sz w:val="32"/>
                <w:szCs w:val="32"/>
                <w:vertAlign w:val="baseline"/>
                <w:lang w:val="en-US"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w:t>
            </w:r>
            <w:r>
              <w:rPr>
                <w:rFonts w:hint="default" w:ascii="CESI仿宋-GB2312" w:hAnsi="CESI仿宋-GB2312" w:eastAsia="CESI仿宋-GB2312" w:cs="CESI仿宋-GB2312"/>
                <w:sz w:val="28"/>
                <w:szCs w:val="28"/>
              </w:rPr>
              <w:t>淮北市降成本减轻实体经济企业负担工作方案</w:t>
            </w:r>
            <w:r>
              <w:rPr>
                <w:rFonts w:hint="eastAsia" w:ascii="CESI仿宋-GB2312" w:hAnsi="CESI仿宋-GB2312" w:eastAsia="CESI仿宋-GB2312" w:cs="CESI仿宋-GB2312"/>
                <w:sz w:val="28"/>
                <w:szCs w:val="28"/>
                <w:lang w:eastAsia="zh-CN"/>
              </w:rPr>
              <w:t>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淮政〔2016〕49号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1"/>
                <w:szCs w:val="21"/>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w:t>
            </w:r>
            <w:r>
              <w:rPr>
                <w:rFonts w:hint="default" w:ascii="CESI仿宋-GB2312" w:hAnsi="CESI仿宋-GB2312" w:eastAsia="CESI仿宋-GB2312" w:cs="CESI仿宋-GB2312"/>
                <w:sz w:val="28"/>
                <w:szCs w:val="28"/>
              </w:rPr>
              <w:t>促进新型工业化若干政策（暂行）</w:t>
            </w:r>
            <w:r>
              <w:rPr>
                <w:rFonts w:hint="eastAsia" w:ascii="CESI仿宋-GB2312" w:hAnsi="CESI仿宋-GB2312" w:eastAsia="CESI仿宋-GB2312" w:cs="CESI仿宋-GB2312"/>
                <w:sz w:val="28"/>
                <w:szCs w:val="28"/>
                <w:lang w:eastAsia="zh-CN"/>
              </w:rPr>
              <w:t>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淮政〔2017〕30号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1"/>
                <w:szCs w:val="21"/>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w:t>
            </w:r>
            <w:r>
              <w:rPr>
                <w:rFonts w:hint="default" w:ascii="CESI仿宋-GB2312" w:hAnsi="CESI仿宋-GB2312" w:eastAsia="CESI仿宋-GB2312" w:cs="CESI仿宋-GB2312"/>
                <w:sz w:val="28"/>
                <w:szCs w:val="28"/>
              </w:rPr>
              <w:t>关于进一步降低实体经济企业成本的实施意见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淮政办〔2017〕21号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1"/>
                <w:szCs w:val="21"/>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淮北市为新开办企业免费提供印章刻制服务实施办法（试行）</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w:t>
            </w:r>
            <w:r>
              <w:rPr>
                <w:rFonts w:hint="eastAsia" w:ascii="CESI仿宋-GB2312" w:hAnsi="CESI仿宋-GB2312" w:eastAsia="CESI仿宋-GB2312" w:cs="CESI仿宋-GB2312"/>
                <w:sz w:val="28"/>
                <w:szCs w:val="28"/>
                <w:lang w:eastAsia="zh-CN"/>
              </w:rPr>
              <w:t>公通</w:t>
            </w:r>
            <w:r>
              <w:rPr>
                <w:rFonts w:hint="default" w:ascii="CESI仿宋-GB2312" w:hAnsi="CESI仿宋-GB2312" w:eastAsia="CESI仿宋-GB2312" w:cs="CESI仿宋-GB2312"/>
                <w:sz w:val="28"/>
                <w:szCs w:val="28"/>
              </w:rPr>
              <w:t>〔202</w:t>
            </w:r>
            <w:r>
              <w:rPr>
                <w:rFonts w:hint="eastAsia" w:ascii="CESI仿宋-GB2312" w:hAnsi="CESI仿宋-GB2312" w:eastAsia="CESI仿宋-GB2312" w:cs="CESI仿宋-GB2312"/>
                <w:sz w:val="28"/>
                <w:szCs w:val="28"/>
                <w:lang w:val="en-US" w:eastAsia="zh-CN"/>
              </w:rPr>
              <w:t>0</w:t>
            </w:r>
            <w:r>
              <w:rPr>
                <w:rFonts w:hint="default"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31</w:t>
            </w:r>
            <w:r>
              <w:rPr>
                <w:rFonts w:hint="default" w:ascii="CESI仿宋-GB2312" w:hAnsi="CESI仿宋-GB2312" w:eastAsia="CESI仿宋-GB2312" w:cs="CESI仿宋-GB2312"/>
                <w:sz w:val="28"/>
                <w:szCs w:val="28"/>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淮北市人民政府关于提高淮北市城乡居民养老保险基础养老金标准的通知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淮政秘〔2017</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82</w:t>
            </w:r>
            <w:r>
              <w:rPr>
                <w:rFonts w:hint="default" w:ascii="CESI仿宋-GB2312" w:hAnsi="CESI仿宋-GB2312" w:eastAsia="CESI仿宋-GB2312" w:cs="CESI仿宋-GB2312"/>
                <w:sz w:val="28"/>
                <w:szCs w:val="28"/>
                <w:lang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淮北市国有建设用地规划使用性质变更和容积率调整管理办法</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淮政办〔2016〕17号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淮北市人民政府办公室关于印发淮北市土地清理处置专项行动实施方案的通知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淮政办秘〔2018〕149号）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关于印发淮北市集体土地房屋登记管理暂行办法的通知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淮政办〔2009〕70号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淮北市人民政府关于印发淮北市城乡规划管理规定的通知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淮政〔2011〕81号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淮北市人民政府关于印发淮北市主体功能区规划的通知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淮政〔2018〕59号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淮北市人民政府办公室关于印发淮北市复垦建新指标管理办法（试行）的通知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淮政办秘〔2018〕194号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18"/>
                <w:szCs w:val="18"/>
                <w:vertAlign w:val="baseline"/>
                <w:lang w:val="en-US" w:eastAsia="zh-CN"/>
              </w:rPr>
            </w:pPr>
            <w:r>
              <w:rPr>
                <w:rFonts w:hint="eastAsia" w:ascii="CESI仿宋-GB2312" w:hAnsi="CESI仿宋-GB2312" w:eastAsia="CESI仿宋-GB2312" w:cs="CESI仿宋-GB2312"/>
                <w:sz w:val="18"/>
                <w:szCs w:val="18"/>
                <w:vertAlign w:val="baseline"/>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淮北市人民政府办公室关于印发淮北市机动车排气污染防治办法的通知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淮政办〔2012〕39号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淮北市人民政府关于印发淮北市大气污染防治实施细则的通知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淮政〔2014〕9号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淮北市人民政府关于印发淮北市土壤污染防治工作方案的通知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淮政〔2016〕87号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淮北市人民政府办公室关于进一步推进装配式建筑发展的若干措施（试行）的通知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淮政办〔2020〕17号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w:t>
            </w:r>
            <w:r>
              <w:rPr>
                <w:rFonts w:hint="eastAsia" w:ascii="CESI仿宋-GB2312" w:hAnsi="CESI仿宋-GB2312" w:eastAsia="CESI仿宋-GB2312" w:cs="CESI仿宋-GB2312"/>
                <w:sz w:val="28"/>
                <w:szCs w:val="28"/>
                <w:lang w:eastAsia="zh-CN"/>
              </w:rPr>
              <w:t>淮北市国有企业职工家属区物业分离移交工作方案的通知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w:t>
            </w:r>
            <w:r>
              <w:rPr>
                <w:rFonts w:hint="eastAsia"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eastAsia="zh-CN"/>
              </w:rPr>
              <w:t>110号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关于印发《淮北市深化城镇住房制度改革实施方案》和《淮北市城镇公有住房出售管理实施细则》的通知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w:t>
            </w:r>
            <w:r>
              <w:rPr>
                <w:rFonts w:hint="eastAsia" w:ascii="CESI仿宋-GB2312" w:hAnsi="CESI仿宋-GB2312" w:eastAsia="CESI仿宋-GB2312" w:cs="CESI仿宋-GB2312"/>
                <w:sz w:val="28"/>
                <w:szCs w:val="28"/>
                <w:lang w:val="en-US" w:eastAsia="zh-CN"/>
              </w:rPr>
              <w:t>〔1995〕53号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关于印发《淮北市公有住房提租暂行办法》的通知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w:t>
            </w:r>
            <w:r>
              <w:rPr>
                <w:rFonts w:hint="eastAsia" w:ascii="CESI仿宋-GB2312" w:hAnsi="CESI仿宋-GB2312" w:eastAsia="CESI仿宋-GB2312" w:cs="CESI仿宋-GB2312"/>
                <w:sz w:val="28"/>
                <w:szCs w:val="28"/>
                <w:lang w:val="en-US" w:eastAsia="zh-CN"/>
              </w:rPr>
              <w:t>〔1995〕56号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关于印发《违反〈淮北市深化城镇住房制度改革实施方案〉及配套政策的处罚暂行办法》的通知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w:t>
            </w:r>
            <w:r>
              <w:rPr>
                <w:rFonts w:hint="eastAsia" w:ascii="CESI仿宋-GB2312" w:hAnsi="CESI仿宋-GB2312" w:eastAsia="CESI仿宋-GB2312" w:cs="CESI仿宋-GB2312"/>
                <w:sz w:val="28"/>
                <w:szCs w:val="28"/>
                <w:lang w:val="en-US" w:eastAsia="zh-CN"/>
              </w:rPr>
              <w:t>〔1995〕59号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w:t>
            </w:r>
            <w:r>
              <w:rPr>
                <w:rFonts w:hint="eastAsia" w:ascii="CESI仿宋-GB2312" w:hAnsi="CESI仿宋-GB2312" w:eastAsia="CESI仿宋-GB2312" w:cs="CESI仿宋-GB2312"/>
                <w:sz w:val="28"/>
                <w:szCs w:val="28"/>
                <w:lang w:val="en-US" w:eastAsia="zh-CN"/>
              </w:rPr>
              <w:t>关于规范地下管线信息动态管理工作的通知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w:t>
            </w:r>
            <w:r>
              <w:rPr>
                <w:rFonts w:hint="eastAsia" w:ascii="CESI仿宋-GB2312" w:hAnsi="CESI仿宋-GB2312" w:eastAsia="CESI仿宋-GB2312" w:cs="CESI仿宋-GB2312"/>
                <w:sz w:val="28"/>
                <w:szCs w:val="28"/>
                <w:lang w:val="en-US" w:eastAsia="zh-CN"/>
              </w:rPr>
              <w:t>〔2015〕136号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淮北市人民政府办公室关于印发淮北市畜禽养殖废弃物资源化利用工作方案和淮北市促进家禽产业转型升级健康发展工作方案的通知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淮政办〔2018〕2号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0000FF"/>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淮北市人民政府办公室关于印发农业农村污染治理攻坚战实施方案的通知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淮政办秘〔2019〕19号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人民政府办公室关于印发淮北市促进外贸发展奖励办法的通知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w:t>
            </w:r>
            <w:r>
              <w:rPr>
                <w:rFonts w:hint="eastAsia" w:ascii="CESI仿宋-GB2312" w:hAnsi="CESI仿宋-GB2312" w:eastAsia="CESI仿宋-GB2312" w:cs="CESI仿宋-GB2312"/>
                <w:sz w:val="28"/>
                <w:szCs w:val="28"/>
                <w:lang w:val="en-US" w:eastAsia="zh-CN"/>
              </w:rPr>
              <w:t>4</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16</w:t>
            </w:r>
            <w:r>
              <w:rPr>
                <w:rFonts w:hint="default" w:ascii="CESI仿宋-GB2312" w:hAnsi="CESI仿宋-GB2312" w:eastAsia="CESI仿宋-GB2312" w:cs="CESI仿宋-GB2312"/>
                <w:sz w:val="28"/>
                <w:szCs w:val="28"/>
                <w:lang w:val="en-US" w:eastAsia="zh-CN"/>
              </w:rPr>
              <w:t>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淮北市人民政府办公室关于印发淮北市健康脱贫综合医疗保障实施细则的通知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淮政办秘〔2017〕119号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淮北市人民政府关于实施名牌战略的意见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淮政〔2003〕55号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淮北市人民政府关于印发“口子窖酒”原产地域产品保护管理办法的通知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淮政〔2003〕91号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淮北市人民政府办公室关于进一步加强农村药品监督和供应网络建设的意见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淮政办〔2008〕 101号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28</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关于进一步加强食品加工作坊和食品摊贩监管工作的意见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淮政办秘〔2010〕37号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29</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关于进一步加强全市建材市场监管工作的通知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淮政办秘〔2011〕92号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30</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淮北市人民政府办公室关于开展“守合同重信用”涉农企业信用项目贷款的意见</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淮政办秘〔2013〕52号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31</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淮北市人民政府办公室关于印发淮北市市场主体住所（经营场所）登记管理暂行办法的通知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淮政办〔2016〕40号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32</w:t>
            </w:r>
          </w:p>
        </w:tc>
        <w:tc>
          <w:tcPr>
            <w:tcW w:w="7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淮北市人民政府办公室关于加强推广随机抽查规范事中事后监管工作的通知</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淮政办秘〔2016〕85号</w:t>
            </w:r>
          </w:p>
        </w:tc>
        <w:tc>
          <w:tcPr>
            <w:tcW w:w="2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已出台新政策</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bl>
    <w:p>
      <w:pPr>
        <w:pStyle w:val="4"/>
        <w:rPr>
          <w:rFonts w:hint="default"/>
          <w:lang w:val="en-US" w:eastAsia="zh-CN"/>
        </w:rPr>
      </w:pPr>
    </w:p>
    <w:p/>
    <w:sectPr>
      <w:pgSz w:w="16838" w:h="11906" w:orient="landscape"/>
      <w:pgMar w:top="1803" w:right="1440" w:bottom="1803" w:left="1440" w:header="720" w:footer="720"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ZGIyZDFhZTcyNDk1OGQ2YjZiZThkZTJiYzBiNzUifQ=="/>
  </w:docVars>
  <w:rsids>
    <w:rsidRoot w:val="7B5E13FE"/>
    <w:rsid w:val="3C6A35CA"/>
    <w:rsid w:val="71FB5FD1"/>
    <w:rsid w:val="7B5E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1748</Words>
  <Characters>1903</Characters>
  <Lines>0</Lines>
  <Paragraphs>0</Paragraphs>
  <TotalTime>1</TotalTime>
  <ScaleCrop>false</ScaleCrop>
  <LinksUpToDate>false</LinksUpToDate>
  <CharactersWithSpaces>1904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2023-03-31T09:36:00Z</dcterms:created>
  <dc:creator>吴闪电</dc:creator>
  <cp:lastModifiedBy>王丽娜</cp:lastModifiedBy>
  <dcterms:modified xsi:type="dcterms:W3CDTF">2023-05-08T03:19:53Z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5DCCF0A9345045F2AA91EE6D315EFA92_13</vt:lpwstr>
  </property>
</Properties>
</file>