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outlineLvl w:val="0"/>
        <w:rPr>
          <w:rFonts w:hint="default"/>
          <w:lang w:val="en-US" w:eastAsia="zh-CN"/>
        </w:rPr>
      </w:pPr>
      <w:r>
        <w:rPr>
          <w:rFonts w:hint="default" w:ascii="Times New Roman" w:hAnsi="Times New Roman" w:eastAsia="方正小标宋简体" w:cs="Times New Roman"/>
          <w:b w:val="0"/>
          <w:bCs/>
          <w:smallCaps w:val="0"/>
          <w:spacing w:val="0"/>
          <w:kern w:val="0"/>
          <w:sz w:val="44"/>
          <w:szCs w:val="44"/>
          <w:lang w:val="en-US" w:eastAsia="zh-CN"/>
        </w:rPr>
        <w:t>安徽省物价局、财政厅关于同意继续执行皖价行费〔200</w:t>
      </w:r>
      <w:r>
        <w:rPr>
          <w:rFonts w:hint="eastAsia" w:ascii="Times New Roman" w:hAnsi="Times New Roman" w:eastAsia="方正小标宋简体" w:cs="Times New Roman"/>
          <w:b w:val="0"/>
          <w:bCs/>
          <w:smallCaps w:val="0"/>
          <w:spacing w:val="0"/>
          <w:kern w:val="0"/>
          <w:sz w:val="44"/>
          <w:szCs w:val="44"/>
          <w:lang w:val="en-US" w:eastAsia="zh-CN"/>
        </w:rPr>
        <w:t>0</w:t>
      </w:r>
      <w:r>
        <w:rPr>
          <w:rFonts w:hint="default" w:ascii="Times New Roman" w:hAnsi="Times New Roman" w:eastAsia="方正小标宋简体" w:cs="Times New Roman"/>
          <w:b w:val="0"/>
          <w:bCs/>
          <w:smallCaps w:val="0"/>
          <w:spacing w:val="0"/>
          <w:kern w:val="0"/>
          <w:sz w:val="44"/>
          <w:szCs w:val="44"/>
          <w:lang w:val="en-US" w:eastAsia="zh-CN"/>
        </w:rPr>
        <w:t>〕214号文件的函</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rPr>
          <w:rFonts w:hint="default" w:ascii="Times New Roman" w:hAnsi="Times New Roman" w:eastAsia="楷体_GB2312" w:cs="Times New Roman"/>
          <w:smallCaps w:val="0"/>
          <w:spacing w:val="0"/>
          <w:kern w:val="0"/>
          <w:sz w:val="32"/>
          <w:szCs w:val="32"/>
          <w:lang w:val="en-US" w:eastAsia="zh-CN"/>
        </w:rPr>
      </w:pPr>
      <w:bookmarkStart w:id="0" w:name="_GoBack"/>
      <w:r>
        <w:rPr>
          <w:rFonts w:hint="default" w:ascii="Times New Roman" w:hAnsi="Times New Roman" w:eastAsia="楷体_GB2312" w:cs="Times New Roman"/>
          <w:smallCaps w:val="0"/>
          <w:spacing w:val="0"/>
          <w:kern w:val="0"/>
          <w:sz w:val="32"/>
          <w:szCs w:val="32"/>
          <w:lang w:val="en-US" w:eastAsia="zh-CN"/>
        </w:rPr>
        <w:t>皖价行费〔2002〕260号</w:t>
      </w:r>
      <w:bookmarkEnd w:id="0"/>
      <w:r>
        <w:rPr>
          <w:rFonts w:hint="default" w:ascii="Times New Roman" w:hAnsi="Times New Roman" w:eastAsia="楷体_GB2312" w:cs="Times New Roman"/>
          <w:smallCaps w:val="0"/>
          <w:spacing w:val="0"/>
          <w:kern w:val="0"/>
          <w:sz w:val="32"/>
          <w:szCs w:val="32"/>
          <w:lang w:val="en-US" w:eastAsia="zh-CN"/>
        </w:rPr>
        <w:t xml:space="preserve"> </w:t>
      </w:r>
      <w:r>
        <w:rPr>
          <w:rFonts w:hint="eastAsia" w:ascii="Times New Roman" w:hAnsi="Times New Roman" w:eastAsia="楷体_GB2312" w:cs="Times New Roman"/>
          <w:smallCaps w:val="0"/>
          <w:spacing w:val="0"/>
          <w:kern w:val="0"/>
          <w:sz w:val="32"/>
          <w:szCs w:val="32"/>
          <w:lang w:val="en-US" w:eastAsia="zh-CN"/>
        </w:rPr>
        <w:t xml:space="preserve"> </w:t>
      </w:r>
      <w:r>
        <w:rPr>
          <w:rFonts w:hint="default" w:ascii="Times New Roman" w:hAnsi="Times New Roman" w:eastAsia="楷体_GB2312" w:cs="Times New Roman"/>
          <w:smallCaps w:val="0"/>
          <w:spacing w:val="0"/>
          <w:kern w:val="0"/>
          <w:sz w:val="32"/>
          <w:szCs w:val="32"/>
          <w:lang w:val="en-US" w:eastAsia="zh-CN"/>
        </w:rPr>
        <w:t>2002年9月17日</w:t>
      </w:r>
    </w:p>
    <w:p>
      <w:pPr>
        <w:pStyle w:val="2"/>
        <w:rPr>
          <w:rFonts w:hint="default"/>
          <w:lang w:val="en-US" w:eastAsia="zh-CN"/>
        </w:rPr>
      </w:pP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jc w:val="left"/>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省教育厅</w:t>
      </w:r>
      <w:r>
        <w:rPr>
          <w:rFonts w:hint="eastAsia" w:ascii="Times New Roman" w:hAnsi="Times New Roman" w:cs="Times New Roman"/>
          <w:b w:val="0"/>
          <w:bCs w:val="0"/>
          <w:smallCaps w:val="0"/>
          <w:color w:val="auto"/>
          <w:spacing w:val="0"/>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left"/>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你厅《关于申请核定全国公共英语等级考试等五项考试收费标准及其留成比例的函》（教秘计〔2001〕128号）悉。经研究，同意继续执行省物价局、财政厅《关于核定全国公共英语等级等五项考试收费标准的函》（皖价行费〔2000〕214号）的规定，其中核定的各项收费标准为正式收费标准。收费单位要及时到当地价格主管部门办理《收费许可证》变更手续，实行亮证收费。收费时应使用省财政部门统一印制的行政事业性收费票据，收费收</w:t>
      </w:r>
      <w:r>
        <w:rPr>
          <w:rFonts w:hint="eastAsia" w:ascii="Times New Roman" w:hAnsi="Times New Roman" w:cs="Times New Roman"/>
          <w:b w:val="0"/>
          <w:bCs w:val="0"/>
          <w:smallCaps w:val="0"/>
          <w:color w:val="auto"/>
          <w:spacing w:val="0"/>
          <w:highlight w:val="none"/>
          <w:lang w:val="en-US" w:eastAsia="zh-CN"/>
        </w:rPr>
        <w:t>入</w:t>
      </w:r>
      <w:r>
        <w:rPr>
          <w:rFonts w:hint="default" w:ascii="Times New Roman" w:hAnsi="Times New Roman" w:cs="Times New Roman"/>
          <w:b w:val="0"/>
          <w:bCs w:val="0"/>
          <w:smallCaps w:val="0"/>
          <w:color w:val="auto"/>
          <w:spacing w:val="0"/>
          <w:highlight w:val="none"/>
          <w:lang w:val="en-US" w:eastAsia="zh-CN"/>
        </w:rPr>
        <w:t>全额纳</w:t>
      </w:r>
      <w:r>
        <w:rPr>
          <w:rFonts w:hint="eastAsia" w:ascii="Times New Roman" w:hAnsi="Times New Roman" w:cs="Times New Roman"/>
          <w:b w:val="0"/>
          <w:bCs w:val="0"/>
          <w:smallCaps w:val="0"/>
          <w:color w:val="auto"/>
          <w:spacing w:val="0"/>
          <w:highlight w:val="none"/>
          <w:lang w:val="en-US" w:eastAsia="zh-CN"/>
        </w:rPr>
        <w:t>入</w:t>
      </w:r>
      <w:r>
        <w:rPr>
          <w:rFonts w:hint="default" w:ascii="Times New Roman" w:hAnsi="Times New Roman" w:cs="Times New Roman"/>
          <w:b w:val="0"/>
          <w:bCs w:val="0"/>
          <w:smallCaps w:val="0"/>
          <w:color w:val="auto"/>
          <w:spacing w:val="0"/>
          <w:highlight w:val="none"/>
          <w:lang w:val="en-US" w:eastAsia="zh-CN"/>
        </w:rPr>
        <w:t>同级财政专户，实行“收支两条线”管理。同时，要主动接受物价、财政、审计部门的监督检查。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B447178-C0DC-4D33-BB0A-6F7379510D38}"/>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9E00EB17-3CF2-4752-9149-A3F7F8929CF4}"/>
  </w:font>
  <w:font w:name="楷体_GB2312">
    <w:panose1 w:val="02010609030101010101"/>
    <w:charset w:val="86"/>
    <w:family w:val="modern"/>
    <w:pitch w:val="default"/>
    <w:sig w:usb0="00000001" w:usb1="080E0000" w:usb2="00000000" w:usb3="00000000" w:csb0="00040000" w:csb1="00000000"/>
    <w:embedRegular r:id="rId3" w:fontKey="{944BACA6-3F12-4CDB-B2D5-2AEEB49D0AA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D4E08"/>
    <w:rsid w:val="1B873BEB"/>
    <w:rsid w:val="1C19459D"/>
    <w:rsid w:val="35DE07F6"/>
    <w:rsid w:val="3A8C491F"/>
    <w:rsid w:val="3DDE345F"/>
    <w:rsid w:val="459D4E08"/>
    <w:rsid w:val="52B54E8E"/>
    <w:rsid w:val="69C90105"/>
    <w:rsid w:val="6AA3601F"/>
    <w:rsid w:val="6C0A2840"/>
    <w:rsid w:val="7DAC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style>
  <w:style w:type="paragraph" w:styleId="3">
    <w:name w:val="Body Text Indent"/>
    <w:basedOn w:val="1"/>
    <w:next w:val="4"/>
    <w:qFormat/>
    <w:uiPriority w:val="0"/>
    <w:pPr>
      <w:ind w:firstLine="640" w:firstLineChars="200"/>
    </w:pPr>
    <w:rPr>
      <w:rFonts w:eastAsia="仿宋_GB2312"/>
      <w:sz w:val="32"/>
    </w:rPr>
  </w:style>
  <w:style w:type="paragraph" w:styleId="4">
    <w:name w:val="envelope return"/>
    <w:basedOn w:val="1"/>
    <w:qFormat/>
    <w:uiPriority w:val="0"/>
    <w:pPr>
      <w:snapToGrid w:val="0"/>
    </w:pPr>
    <w:rPr>
      <w:rFonts w:ascii="Arial" w:hAnsi="Arial"/>
    </w:rPr>
  </w:style>
  <w:style w:type="paragraph" w:customStyle="1" w:styleId="8">
    <w:name w:val="Other|1"/>
    <w:basedOn w:val="1"/>
    <w:qFormat/>
    <w:uiPriority w:val="0"/>
    <w:pPr>
      <w:widowControl w:val="0"/>
      <w:shd w:val="clear" w:color="auto" w:fill="auto"/>
      <w:ind w:firstLine="400"/>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2022-01-18T11:27:00Z</dcterms:created>
  <dc:creator>小梨涡er</dc:creator>
  <cp:lastModifiedBy>小梨涡er</cp:lastModifiedBy>
  <dcterms:modified xsi:type="dcterms:W3CDTF">2022-01-18T12:44:43Z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AB8E77DE5CAC42E28A0F6221A243DDD3</vt:lpwstr>
  </property>
</Properties>
</file>