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安徽省物价局、财政厅、信息产业厅转发国家计委、财政部、信息产业部关于调整蜂窝公众通信网络频率占用费收费办法和标准的通知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皖价费</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2002</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145号</w:t>
      </w:r>
      <w:r>
        <w:rPr>
          <w:rFonts w:hint="eastAsia" w:ascii="楷体_GB2312" w:hAnsi="楷体" w:eastAsia="楷体_GB2312" w:cs="Times New Roman"/>
          <w:kern w:val="0"/>
          <w:sz w:val="32"/>
          <w:szCs w:val="32"/>
          <w:lang w:val="en-US" w:eastAsia="zh-CN"/>
        </w:rPr>
        <w:t xml:space="preserve"> </w:t>
      </w:r>
      <w:bookmarkStart w:id="0" w:name="_GoBack"/>
      <w:bookmarkEnd w:id="0"/>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2002年5月 29日</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各市物价局、财政局、信息产业局: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现将国家计委、财政部</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信息产业部</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关于调整蜂窝公众</w:t>
      </w:r>
      <w:r>
        <w:rPr>
          <w:rFonts w:hint="eastAsia" w:ascii="仿宋_GB2312" w:hAnsi="仿宋" w:eastAsia="仿宋_GB2312" w:cs="Times New Roman"/>
          <w:kern w:val="0"/>
          <w:sz w:val="32"/>
          <w:szCs w:val="32"/>
          <w:lang w:val="en-US" w:eastAsia="zh-CN"/>
        </w:rPr>
        <w:t>通</w:t>
      </w:r>
      <w:r>
        <w:rPr>
          <w:rFonts w:hint="eastAsia" w:ascii="仿宋_GB2312" w:hAnsi="仿宋" w:eastAsia="仿宋_GB2312" w:cs="Times New Roman"/>
          <w:kern w:val="0"/>
          <w:sz w:val="32"/>
          <w:szCs w:val="32"/>
        </w:rPr>
        <w:t>信网络</w:t>
      </w:r>
      <w:r>
        <w:rPr>
          <w:rFonts w:hint="eastAsia" w:ascii="仿宋_GB2312" w:hAnsi="仿宋" w:eastAsia="仿宋_GB2312" w:cs="Times New Roman"/>
          <w:kern w:val="0"/>
          <w:sz w:val="32"/>
          <w:szCs w:val="32"/>
          <w:lang w:val="en-US" w:eastAsia="zh-CN"/>
        </w:rPr>
        <w:t>频</w:t>
      </w:r>
      <w:r>
        <w:rPr>
          <w:rFonts w:hint="eastAsia" w:ascii="仿宋_GB2312" w:hAnsi="仿宋" w:eastAsia="仿宋_GB2312" w:cs="Times New Roman"/>
          <w:kern w:val="0"/>
          <w:sz w:val="32"/>
          <w:szCs w:val="32"/>
        </w:rPr>
        <w:t>率占用费收费办法和标准的通知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(计价格</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2002</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605号)转发给你们</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请遵照执行。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各地接</w:t>
      </w:r>
      <w:r>
        <w:rPr>
          <w:rFonts w:hint="eastAsia" w:ascii="仿宋_GB2312" w:hAnsi="仿宋" w:eastAsia="仿宋_GB2312" w:cs="Times New Roman"/>
          <w:kern w:val="0"/>
          <w:sz w:val="32"/>
          <w:szCs w:val="32"/>
          <w:lang w:val="en-US" w:eastAsia="zh-CN"/>
        </w:rPr>
        <w:t>通知</w:t>
      </w:r>
      <w:r>
        <w:rPr>
          <w:rFonts w:hint="eastAsia" w:ascii="仿宋_GB2312" w:hAnsi="仿宋" w:eastAsia="仿宋_GB2312" w:cs="Times New Roman"/>
          <w:kern w:val="0"/>
          <w:sz w:val="32"/>
          <w:szCs w:val="32"/>
        </w:rPr>
        <w:t>后，要认真贯彻落实</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加强监督管理。20</w:t>
      </w:r>
      <w:r>
        <w:rPr>
          <w:rFonts w:hint="eastAsia" w:ascii="仿宋_GB2312" w:hAnsi="仿宋" w:eastAsia="仿宋_GB2312" w:cs="Times New Roman"/>
          <w:kern w:val="0"/>
          <w:sz w:val="32"/>
          <w:szCs w:val="32"/>
          <w:lang w:val="en-US" w:eastAsia="zh-CN"/>
        </w:rPr>
        <w:t>0</w:t>
      </w:r>
      <w:r>
        <w:rPr>
          <w:rFonts w:hint="eastAsia" w:ascii="仿宋_GB2312" w:hAnsi="仿宋" w:eastAsia="仿宋_GB2312" w:cs="Times New Roman"/>
          <w:kern w:val="0"/>
          <w:sz w:val="32"/>
          <w:szCs w:val="32"/>
        </w:rPr>
        <w:t>2年7月1日起，有关收费部门必须停止向移动电话手机用户收取频率占用费。省物价局</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关于同意按月收取移动电话频率</w:t>
      </w:r>
      <w:r>
        <w:rPr>
          <w:rFonts w:hint="eastAsia" w:ascii="仿宋_GB2312" w:hAnsi="仿宋" w:eastAsia="仿宋_GB2312" w:cs="Times New Roman"/>
          <w:kern w:val="0"/>
          <w:sz w:val="32"/>
          <w:szCs w:val="32"/>
          <w:lang w:val="en-US" w:eastAsia="zh-CN"/>
        </w:rPr>
        <w:t>占</w:t>
      </w:r>
      <w:r>
        <w:rPr>
          <w:rFonts w:hint="eastAsia" w:ascii="仿宋_GB2312" w:hAnsi="仿宋" w:eastAsia="仿宋_GB2312" w:cs="Times New Roman"/>
          <w:kern w:val="0"/>
          <w:sz w:val="32"/>
          <w:szCs w:val="32"/>
        </w:rPr>
        <w:t>用费的</w:t>
      </w:r>
      <w:r>
        <w:rPr>
          <w:rFonts w:hint="eastAsia" w:ascii="仿宋_GB2312" w:hAnsi="仿宋" w:eastAsia="仿宋_GB2312" w:cs="Times New Roman"/>
          <w:kern w:val="0"/>
          <w:sz w:val="32"/>
          <w:szCs w:val="32"/>
          <w:lang w:val="en-US" w:eastAsia="zh-CN"/>
        </w:rPr>
        <w:t>函</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(皖价行费字</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199</w:t>
      </w:r>
      <w:r>
        <w:rPr>
          <w:rFonts w:hint="eastAsia" w:ascii="仿宋_GB2312" w:hAnsi="仿宋" w:eastAsia="仿宋_GB2312" w:cs="Times New Roman"/>
          <w:kern w:val="0"/>
          <w:sz w:val="32"/>
          <w:szCs w:val="32"/>
          <w:lang w:val="en-US" w:eastAsia="zh-CN"/>
        </w:rPr>
        <w:t>9〕</w:t>
      </w:r>
      <w:r>
        <w:rPr>
          <w:rFonts w:hint="eastAsia" w:ascii="仿宋_GB2312" w:hAnsi="仿宋" w:eastAsia="仿宋_GB2312" w:cs="Times New Roman"/>
          <w:kern w:val="0"/>
          <w:sz w:val="32"/>
          <w:szCs w:val="32"/>
        </w:rPr>
        <w:t>399号)</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同时</w:t>
      </w:r>
      <w:r>
        <w:rPr>
          <w:rFonts w:hint="eastAsia" w:ascii="仿宋_GB2312" w:hAnsi="仿宋" w:eastAsia="仿宋_GB2312" w:cs="Times New Roman"/>
          <w:kern w:val="0"/>
          <w:sz w:val="32"/>
          <w:szCs w:val="32"/>
          <w:lang w:val="en-US" w:eastAsia="zh-CN"/>
        </w:rPr>
        <w:t>废止</w:t>
      </w:r>
      <w:r>
        <w:rPr>
          <w:rFonts w:hint="eastAsia" w:ascii="仿宋_GB2312" w:hAnsi="仿宋"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向蜂窝公众通信网络运营离收取的频率占用费标准</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按国家规定的收费标准执行。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9162016-B67D-4710-857F-1A6D3CE778C1}"/>
  </w:font>
  <w:font w:name="方正小标宋简体">
    <w:panose1 w:val="02000000000000000000"/>
    <w:charset w:val="86"/>
    <w:family w:val="script"/>
    <w:pitch w:val="default"/>
    <w:sig w:usb0="00000001" w:usb1="08000000" w:usb2="00000000" w:usb3="00000000" w:csb0="00040000" w:csb1="00000000"/>
    <w:embedRegular r:id="rId2" w:fontKey="{8F6CDCA7-D7BC-4E17-B80F-139111E5D71D}"/>
  </w:font>
  <w:font w:name="楷体_GB2312">
    <w:panose1 w:val="02010609030101010101"/>
    <w:charset w:val="86"/>
    <w:family w:val="auto"/>
    <w:pitch w:val="default"/>
    <w:sig w:usb0="00000001" w:usb1="080E0000" w:usb2="00000000" w:usb3="00000000" w:csb0="00040000" w:csb1="00000000"/>
    <w:embedRegular r:id="rId3" w:fontKey="{CB313472-2F1E-4165-9121-E3064AF23224}"/>
  </w:font>
  <w:font w:name="楷体">
    <w:panose1 w:val="02010609060101010101"/>
    <w:charset w:val="86"/>
    <w:family w:val="modern"/>
    <w:pitch w:val="default"/>
    <w:sig w:usb0="800002BF" w:usb1="38CF7CFA" w:usb2="00000016" w:usb3="00000000" w:csb0="00040001" w:csb1="00000000"/>
    <w:embedRegular r:id="rId4" w:fontKey="{AB0DDFFE-9F3F-4FDE-8BE2-C7C22FD988AE}"/>
  </w:font>
  <w:font w:name="仿宋_GB2312">
    <w:panose1 w:val="02010609030101010101"/>
    <w:charset w:val="86"/>
    <w:family w:val="auto"/>
    <w:pitch w:val="default"/>
    <w:sig w:usb0="00000001" w:usb1="080E0000" w:usb2="00000000" w:usb3="00000000" w:csb0="00040000" w:csb1="00000000"/>
    <w:embedRegular r:id="rId5" w:fontKey="{DD80BCE6-C3E0-4987-9E92-392BED3E2518}"/>
  </w:font>
  <w:font w:name="仿宋">
    <w:panose1 w:val="02010609060101010101"/>
    <w:charset w:val="86"/>
    <w:family w:val="modern"/>
    <w:pitch w:val="default"/>
    <w:sig w:usb0="800002BF" w:usb1="38CF7CFA" w:usb2="00000016" w:usb3="00000000" w:csb0="00040001" w:csb1="00000000"/>
    <w:embedRegular r:id="rId6" w:fontKey="{EA5AE870-F935-4F64-A4C9-C5F06435AE9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2096C"/>
    <w:rsid w:val="042A201C"/>
    <w:rsid w:val="28F47E12"/>
    <w:rsid w:val="3FF34060"/>
    <w:rsid w:val="446217B4"/>
    <w:rsid w:val="76167D4E"/>
    <w:rsid w:val="76A2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2022-01-15T03:23:00Z</dcterms:created>
  <dc:creator>WPS_1592351759</dc:creator>
  <cp:lastModifiedBy>小梨涡er</cp:lastModifiedBy>
  <dcterms:modified xsi:type="dcterms:W3CDTF">2022-01-18T06:36:20Z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6DF90D7DFF3E450283CCFEF23EA45E80</vt:lpwstr>
  </property>
</Properties>
</file>