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hint="eastAsia"/>
          <w:b w:val="0"/>
          <w:bCs/>
        </w:rPr>
      </w:pPr>
      <w:r>
        <w:rPr>
          <w:rFonts w:hint="eastAsia" w:ascii="方正小标宋简体" w:hAnsi="宋体" w:eastAsia="方正小标宋简体" w:cs="Times New Roman"/>
          <w:b w:val="0"/>
          <w:bCs/>
          <w:kern w:val="0"/>
          <w:sz w:val="44"/>
          <w:szCs w:val="44"/>
        </w:rPr>
        <w:t>国家发展改革委财政部关于不动产登记收费标准等有关问题的通知</w:t>
      </w:r>
    </w:p>
    <w:p>
      <w:pPr>
        <w:jc w:val="center"/>
        <w:rPr>
          <w:rFonts w:hint="eastAsia" w:ascii="楷体_GB2312" w:hAnsi="楷体" w:eastAsia="楷体_GB2312" w:cs="Times New Roman"/>
          <w:kern w:val="0"/>
          <w:sz w:val="32"/>
          <w:szCs w:val="32"/>
        </w:rPr>
      </w:pPr>
      <w:r>
        <w:rPr>
          <w:rFonts w:hint="eastAsia" w:ascii="楷体_GB2312" w:hAnsi="楷体" w:eastAsia="楷体_GB2312" w:cs="Times New Roman"/>
          <w:kern w:val="0"/>
          <w:sz w:val="32"/>
          <w:szCs w:val="32"/>
        </w:rPr>
        <w:t>发改价格规</w:t>
      </w:r>
      <w:r>
        <w:rPr>
          <w:rFonts w:hint="eastAsia" w:ascii="楷体_GB2312" w:hAnsi="楷体" w:eastAsia="楷体_GB2312" w:cs="Times New Roman"/>
          <w:kern w:val="0"/>
          <w:sz w:val="32"/>
          <w:szCs w:val="32"/>
          <w:lang w:val="en-US" w:eastAsia="zh-CN"/>
        </w:rPr>
        <w:t>〔</w:t>
      </w:r>
      <w:r>
        <w:rPr>
          <w:rFonts w:hint="eastAsia" w:ascii="楷体_GB2312" w:hAnsi="楷体" w:eastAsia="楷体_GB2312" w:cs="Times New Roman"/>
          <w:kern w:val="0"/>
          <w:sz w:val="32"/>
          <w:szCs w:val="32"/>
        </w:rPr>
        <w:t>2016</w:t>
      </w:r>
      <w:r>
        <w:rPr>
          <w:rFonts w:hint="eastAsia" w:ascii="仿宋_GB2312" w:hAnsi="仿宋" w:eastAsia="仿宋_GB2312" w:cs="Times New Roman"/>
          <w:kern w:val="0"/>
          <w:sz w:val="32"/>
          <w:szCs w:val="32"/>
        </w:rPr>
        <w:t>〕</w:t>
      </w:r>
      <w:r>
        <w:rPr>
          <w:rFonts w:hint="eastAsia" w:ascii="楷体_GB2312" w:hAnsi="楷体" w:eastAsia="楷体_GB2312" w:cs="Times New Roman"/>
          <w:kern w:val="0"/>
          <w:sz w:val="32"/>
          <w:szCs w:val="32"/>
        </w:rPr>
        <w:t>255</w:t>
      </w:r>
      <w:r>
        <w:rPr>
          <w:rFonts w:hint="eastAsia" w:ascii="楷体_GB2312" w:hAnsi="楷体" w:eastAsia="楷体_GB2312" w:cs="Times New Roman"/>
          <w:kern w:val="0"/>
          <w:sz w:val="32"/>
          <w:szCs w:val="32"/>
          <w:lang w:val="en-US" w:eastAsia="zh-CN"/>
        </w:rPr>
        <w:t>9</w:t>
      </w:r>
      <w:r>
        <w:rPr>
          <w:rFonts w:hint="eastAsia" w:ascii="楷体_GB2312" w:hAnsi="楷体" w:eastAsia="楷体_GB2312" w:cs="Times New Roman"/>
          <w:kern w:val="0"/>
          <w:sz w:val="32"/>
          <w:szCs w:val="32"/>
        </w:rPr>
        <w:t>号</w:t>
      </w:r>
    </w:p>
    <w:p>
      <w:pPr>
        <w:jc w:val="center"/>
        <w:rPr>
          <w:rFonts w:hint="eastAsia" w:ascii="楷体_GB2312" w:hAnsi="楷体" w:eastAsia="楷体_GB2312"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国土资源部,各省、自治区、直辖市发展改革委</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物价局、</w:t>
      </w:r>
      <w:r>
        <w:rPr>
          <w:rFonts w:hint="eastAsia" w:ascii="仿宋_GB2312" w:hAnsi="仿宋" w:eastAsia="仿宋_GB2312" w:cs="Times New Roman"/>
          <w:kern w:val="0"/>
          <w:sz w:val="32"/>
          <w:szCs w:val="32"/>
          <w:lang w:val="en-US" w:eastAsia="zh-CN"/>
        </w:rPr>
        <w:t>财政</w:t>
      </w:r>
      <w:r>
        <w:rPr>
          <w:rFonts w:hint="eastAsia" w:ascii="仿宋_GB2312" w:hAnsi="仿宋" w:eastAsia="仿宋_GB2312" w:cs="Times New Roman"/>
          <w:kern w:val="0"/>
          <w:sz w:val="32"/>
          <w:szCs w:val="32"/>
        </w:rPr>
        <w:t>厅(局）,新疆生产建设兵团发展改革委、财务局:</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为保护不动产权利人合法权益,规范不动产登记收费行为,现就不动产登记收费标准及有关问题通知如下: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lang w:eastAsia="zh-CN"/>
        </w:rPr>
      </w:pPr>
      <w:r>
        <w:rPr>
          <w:rFonts w:hint="eastAsia" w:ascii="仿宋_GB2312" w:hAnsi="仿宋" w:eastAsia="仿宋_GB2312" w:cs="Times New Roman"/>
          <w:kern w:val="0"/>
          <w:sz w:val="32"/>
          <w:szCs w:val="32"/>
        </w:rPr>
        <w:t>一、不动产登记收费标准。县级以上不动产登记机构依法办理不动产权利登记时,根据不同情形,收取不动产登记费</w:t>
      </w:r>
      <w:r>
        <w:rPr>
          <w:rFonts w:hint="eastAsia" w:ascii="仿宋_GB2312" w:hAnsi="仿宋"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一）住宅类不动产登记收费标准。落实不动产统一登记制度,实行房屋所有权及其建设用地使用杖一体登记。原有住房及其建设用地分别办理各类登记时收取的登记费,统一整合调整为不动产登记收费,即住宅所有权及其建设用地使用权一并登记,收取一次登记费,规划用途为住宅的房屋(以下简称住宅)及其建设用地使用权申请办理下列不动产登记事项,提供具体服务内容,据实收取不动产登记费，收费标准为每件80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lang w:eastAsia="zh-CN"/>
        </w:rPr>
      </w:pPr>
      <w:r>
        <w:rPr>
          <w:rFonts w:hint="eastAsia" w:ascii="仿宋_GB2312" w:hAnsi="仿宋" w:eastAsia="仿宋_GB2312" w:cs="Times New Roman"/>
          <w:kern w:val="0"/>
          <w:sz w:val="32"/>
          <w:szCs w:val="32"/>
        </w:rPr>
        <w:t>1</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房地产开发企业等法人、其他组织、自然人合法建设的住宅,申请办理房屋所有权及其建设用地使用权首次登记</w:t>
      </w:r>
      <w:r>
        <w:rPr>
          <w:rFonts w:hint="eastAsia" w:ascii="仿宋_GB2312" w:hAnsi="仿宋"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lang w:eastAsia="zh-CN"/>
        </w:rPr>
      </w:pPr>
      <w:r>
        <w:rPr>
          <w:rFonts w:hint="eastAsia" w:ascii="仿宋_GB2312" w:hAnsi="仿宋" w:eastAsia="仿宋_GB2312" w:cs="Times New Roman"/>
          <w:kern w:val="0"/>
          <w:sz w:val="32"/>
          <w:szCs w:val="32"/>
        </w:rPr>
        <w:t>2、居民等自然人、法人、其他组织购买住宅,以及互换、赠与、继承、受遗赠等情形,住宅所有权及其建设用地使用权发生转移，申请办理不动产转移登记</w:t>
      </w:r>
      <w:r>
        <w:rPr>
          <w:rFonts w:hint="eastAsia" w:ascii="仿宋_GB2312" w:hAnsi="仿宋"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lang w:eastAsia="zh-CN"/>
        </w:rPr>
      </w:pPr>
      <w:r>
        <w:rPr>
          <w:rFonts w:hint="eastAsia" w:ascii="仿宋_GB2312" w:hAnsi="仿宋" w:eastAsia="仿宋_GB2312" w:cs="Times New Roman"/>
          <w:kern w:val="0"/>
          <w:sz w:val="32"/>
          <w:szCs w:val="32"/>
        </w:rPr>
        <w:t>3、住宅及其建设用地用逸、面积、权利期限、来源等状况发生变化，以及共有性质发生变更等,申请办理不动产变更登记</w:t>
      </w:r>
      <w:r>
        <w:rPr>
          <w:rFonts w:hint="eastAsia" w:ascii="仿宋_GB2312" w:hAnsi="仿宋"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lang w:eastAsia="zh-CN"/>
        </w:rPr>
      </w:pPr>
      <w:r>
        <w:rPr>
          <w:rFonts w:hint="eastAsia" w:ascii="仿宋_GB2312" w:hAnsi="仿宋" w:eastAsia="仿宋_GB2312" w:cs="Times New Roman"/>
          <w:kern w:val="0"/>
          <w:sz w:val="32"/>
          <w:szCs w:val="32"/>
        </w:rPr>
        <w:t>4、当事人以住宅及其建设用地设定抵押,办理抵押权登记(包括抵押权首次登记、变更登记、转移登记)</w:t>
      </w:r>
      <w:r>
        <w:rPr>
          <w:rFonts w:hint="eastAsia" w:ascii="仿宋_GB2312" w:hAnsi="仿宋"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lang w:eastAsia="zh-CN"/>
        </w:rPr>
      </w:pPr>
      <w:r>
        <w:rPr>
          <w:rFonts w:hint="eastAsia" w:ascii="仿宋_GB2312" w:hAnsi="仿宋" w:eastAsia="仿宋_GB2312" w:cs="Times New Roman"/>
          <w:kern w:val="0"/>
          <w:sz w:val="32"/>
          <w:szCs w:val="32"/>
        </w:rPr>
        <w:t>5、当事人按照约定在住宅及其建设用地上设定地役权,申请办理地役权登记(包括地役权首次登记,变更登记,转移登记)</w:t>
      </w:r>
      <w:r>
        <w:rPr>
          <w:rFonts w:hint="eastAsia" w:ascii="仿宋_GB2312" w:hAnsi="仿宋"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lang w:eastAsia="zh-CN"/>
        </w:rPr>
      </w:pPr>
      <w:r>
        <w:rPr>
          <w:rFonts w:hint="eastAsia" w:ascii="仿宋_GB2312" w:hAnsi="仿宋" w:eastAsia="仿宋_GB2312" w:cs="Times New Roman"/>
          <w:kern w:val="0"/>
          <w:sz w:val="32"/>
          <w:szCs w:val="32"/>
        </w:rPr>
        <w:t>为推进保障性安居工程建设,减轻登记申请人负担,廉租住房、公共租赁住房、经济适用住房和棚户区改造安置住房所有权及其建设用地使用权办理不动产登记,登记收费标准为零</w:t>
      </w:r>
      <w:r>
        <w:rPr>
          <w:rFonts w:hint="eastAsia" w:ascii="仿宋_GB2312" w:hAnsi="仿宋"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(二)非住宅类不动产登记收费标准。办理下列非住宅类不动产权利的首次登记、转移登记、变更登记,收取不动产登记费,收费标准为每件550元。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lang w:eastAsia="zh-CN"/>
        </w:rPr>
      </w:pPr>
      <w:r>
        <w:rPr>
          <w:rFonts w:hint="eastAsia" w:ascii="仿宋_GB2312" w:hAnsi="仿宋" w:eastAsia="仿宋_GB2312" w:cs="Times New Roman"/>
          <w:kern w:val="0"/>
          <w:sz w:val="32"/>
          <w:szCs w:val="32"/>
        </w:rPr>
        <w:t>1、住宅以外的房屋等建筑物、构筑物所有权及其建设用地使用权或者海域使用权</w:t>
      </w:r>
      <w:r>
        <w:rPr>
          <w:rFonts w:hint="eastAsia" w:ascii="仿宋_GB2312" w:hAnsi="仿宋"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lang w:eastAsia="zh-CN"/>
        </w:rPr>
      </w:pPr>
      <w:r>
        <w:rPr>
          <w:rFonts w:hint="eastAsia" w:ascii="仿宋_GB2312" w:hAnsi="仿宋" w:eastAsia="仿宋_GB2312" w:cs="Times New Roman"/>
          <w:kern w:val="0"/>
          <w:sz w:val="32"/>
          <w:szCs w:val="32"/>
        </w:rPr>
        <w:t>2、无建筑物、构筑物的建设用地使用权</w:t>
      </w:r>
      <w:r>
        <w:rPr>
          <w:rFonts w:hint="eastAsia" w:ascii="仿宋_GB2312" w:hAnsi="仿宋"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lang w:eastAsia="zh-CN"/>
        </w:rPr>
      </w:pPr>
      <w:r>
        <w:rPr>
          <w:rFonts w:hint="eastAsia" w:ascii="仿宋_GB2312" w:hAnsi="仿宋" w:eastAsia="仿宋_GB2312" w:cs="Times New Roman"/>
          <w:kern w:val="0"/>
          <w:sz w:val="32"/>
          <w:szCs w:val="32"/>
        </w:rPr>
        <w:t>3、森林、林木所有权及其占用林地的承包经营权或者使用权</w:t>
      </w:r>
      <w:r>
        <w:rPr>
          <w:rFonts w:hint="eastAsia" w:ascii="仿宋_GB2312" w:hAnsi="仿宋"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lang w:eastAsia="zh-CN"/>
        </w:rPr>
      </w:pPr>
      <w:r>
        <w:rPr>
          <w:rFonts w:hint="eastAsia" w:ascii="仿宋_GB2312" w:hAnsi="仿宋" w:eastAsia="仿宋_GB2312" w:cs="Times New Roman"/>
          <w:kern w:val="0"/>
          <w:sz w:val="32"/>
          <w:szCs w:val="32"/>
        </w:rPr>
        <w:t>4、耕地、草地、水域、滩涂等土地承包经营权</w:t>
      </w:r>
      <w:r>
        <w:rPr>
          <w:rFonts w:hint="eastAsia" w:ascii="仿宋_GB2312" w:hAnsi="仿宋"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lang w:eastAsia="zh-CN"/>
        </w:rPr>
      </w:pPr>
      <w:r>
        <w:rPr>
          <w:rFonts w:hint="eastAsia" w:ascii="仿宋_GB2312" w:hAnsi="仿宋" w:eastAsia="仿宋_GB2312" w:cs="Times New Roman"/>
          <w:kern w:val="0"/>
          <w:sz w:val="32"/>
          <w:szCs w:val="32"/>
        </w:rPr>
        <w:t>5、地役权</w:t>
      </w:r>
      <w:r>
        <w:rPr>
          <w:rFonts w:hint="eastAsia" w:ascii="仿宋_GB2312" w:hAnsi="仿宋"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6、抵押权。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不动产登记机构依法办理不动产查封登记、注销登记、预告登记和因不动产登记机构错误导致的更正登记，不得收取不</w:t>
      </w:r>
      <w:r>
        <w:rPr>
          <w:rFonts w:hint="eastAsia" w:ascii="仿宋_GB2312" w:hAnsi="仿宋" w:eastAsia="仿宋_GB2312" w:cs="Times New Roman"/>
          <w:kern w:val="0"/>
          <w:sz w:val="32"/>
          <w:szCs w:val="32"/>
          <w:lang w:val="en-US" w:eastAsia="zh-CN"/>
        </w:rPr>
        <w:t>动</w:t>
      </w:r>
      <w:r>
        <w:rPr>
          <w:rFonts w:hint="eastAsia" w:ascii="仿宋_GB2312" w:hAnsi="仿宋" w:eastAsia="仿宋_GB2312" w:cs="Times New Roman"/>
          <w:kern w:val="0"/>
          <w:sz w:val="32"/>
          <w:szCs w:val="32"/>
        </w:rPr>
        <w:t>产登记</w:t>
      </w:r>
      <w:r>
        <w:rPr>
          <w:rFonts w:hint="eastAsia" w:ascii="仿宋_GB2312" w:hAnsi="仿宋" w:eastAsia="仿宋_GB2312" w:cs="Times New Roman"/>
          <w:kern w:val="0"/>
          <w:sz w:val="32"/>
          <w:szCs w:val="32"/>
          <w:lang w:val="en-US" w:eastAsia="zh-CN"/>
        </w:rPr>
        <w:t>费</w:t>
      </w:r>
      <w:r>
        <w:rPr>
          <w:rFonts w:hint="eastAsia" w:ascii="仿宋_GB2312" w:hAnsi="仿宋" w:eastAsia="仿宋_GB2312" w:cs="Times New Roman"/>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二、证书工本费</w:t>
      </w:r>
      <w:r>
        <w:rPr>
          <w:rFonts w:hint="eastAsia" w:ascii="仿宋_GB2312" w:hAnsi="仿宋" w:eastAsia="仿宋_GB2312" w:cs="Times New Roman"/>
          <w:kern w:val="0"/>
          <w:sz w:val="32"/>
          <w:szCs w:val="32"/>
          <w:lang w:val="en-US" w:eastAsia="zh-CN"/>
        </w:rPr>
        <w:t>标</w:t>
      </w:r>
      <w:r>
        <w:rPr>
          <w:rFonts w:hint="eastAsia" w:ascii="仿宋_GB2312" w:hAnsi="仿宋" w:eastAsia="仿宋_GB2312" w:cs="Times New Roman"/>
          <w:kern w:val="0"/>
          <w:sz w:val="32"/>
          <w:szCs w:val="32"/>
        </w:rPr>
        <w:t>准。不动产登记机构按本通知第一</w:t>
      </w:r>
      <w:r>
        <w:rPr>
          <w:rFonts w:hint="eastAsia" w:ascii="仿宋_GB2312" w:hAnsi="仿宋" w:eastAsia="仿宋_GB2312" w:cs="Times New Roman"/>
          <w:kern w:val="0"/>
          <w:sz w:val="32"/>
          <w:szCs w:val="32"/>
          <w:lang w:val="en-US" w:eastAsia="zh-CN"/>
        </w:rPr>
        <w:t>条规定</w:t>
      </w:r>
      <w:r>
        <w:rPr>
          <w:rFonts w:hint="eastAsia" w:ascii="仿宋_GB2312" w:hAnsi="仿宋" w:eastAsia="仿宋_GB2312" w:cs="Times New Roman"/>
          <w:kern w:val="0"/>
          <w:sz w:val="32"/>
          <w:szCs w:val="32"/>
        </w:rPr>
        <w:t>收取不动产登记费,</w:t>
      </w:r>
      <w:r>
        <w:rPr>
          <w:rFonts w:hint="eastAsia" w:ascii="仿宋_GB2312" w:hAnsi="仿宋" w:eastAsia="仿宋_GB2312" w:cs="Times New Roman"/>
          <w:kern w:val="0"/>
          <w:sz w:val="32"/>
          <w:szCs w:val="32"/>
          <w:lang w:val="en-US" w:eastAsia="zh-CN"/>
        </w:rPr>
        <w:t>核</w:t>
      </w:r>
      <w:r>
        <w:rPr>
          <w:rFonts w:hint="eastAsia" w:ascii="仿宋_GB2312" w:hAnsi="仿宋" w:eastAsia="仿宋_GB2312" w:cs="Times New Roman"/>
          <w:kern w:val="0"/>
          <w:sz w:val="32"/>
          <w:szCs w:val="32"/>
        </w:rPr>
        <w:t>发一本不</w:t>
      </w:r>
      <w:r>
        <w:rPr>
          <w:rFonts w:hint="eastAsia" w:ascii="仿宋_GB2312" w:hAnsi="仿宋" w:eastAsia="仿宋_GB2312" w:cs="Times New Roman"/>
          <w:kern w:val="0"/>
          <w:sz w:val="32"/>
          <w:szCs w:val="32"/>
          <w:lang w:val="en-US" w:eastAsia="zh-CN"/>
        </w:rPr>
        <w:t>动</w:t>
      </w:r>
      <w:r>
        <w:rPr>
          <w:rFonts w:hint="eastAsia" w:ascii="仿宋_GB2312" w:hAnsi="仿宋" w:eastAsia="仿宋_GB2312" w:cs="Times New Roman"/>
          <w:kern w:val="0"/>
          <w:sz w:val="32"/>
          <w:szCs w:val="32"/>
        </w:rPr>
        <w:t>权</w:t>
      </w:r>
      <w:r>
        <w:rPr>
          <w:rFonts w:hint="eastAsia" w:ascii="仿宋_GB2312" w:hAnsi="仿宋" w:eastAsia="仿宋_GB2312" w:cs="Times New Roman"/>
          <w:kern w:val="0"/>
          <w:sz w:val="32"/>
          <w:szCs w:val="32"/>
          <w:lang w:val="en-US" w:eastAsia="zh-CN"/>
        </w:rPr>
        <w:t>属证</w:t>
      </w:r>
      <w:r>
        <w:rPr>
          <w:rFonts w:hint="eastAsia" w:ascii="仿宋_GB2312" w:hAnsi="仿宋" w:eastAsia="仿宋_GB2312" w:cs="Times New Roman"/>
          <w:kern w:val="0"/>
          <w:sz w:val="32"/>
          <w:szCs w:val="32"/>
        </w:rPr>
        <w:t>的不收取证书工本费。向一个以上</w:t>
      </w:r>
      <w:r>
        <w:rPr>
          <w:rFonts w:hint="eastAsia" w:ascii="仿宋_GB2312" w:hAnsi="仿宋" w:eastAsia="仿宋_GB2312" w:cs="Times New Roman"/>
          <w:kern w:val="0"/>
          <w:sz w:val="32"/>
          <w:szCs w:val="32"/>
          <w:lang w:val="en-US" w:eastAsia="zh-CN"/>
        </w:rPr>
        <w:t>不动</w:t>
      </w:r>
      <w:r>
        <w:rPr>
          <w:rFonts w:hint="eastAsia" w:ascii="仿宋_GB2312" w:hAnsi="仿宋" w:eastAsia="仿宋_GB2312" w:cs="Times New Roman"/>
          <w:kern w:val="0"/>
          <w:sz w:val="32"/>
          <w:szCs w:val="32"/>
        </w:rPr>
        <w:t>产权利人核发权属证书的</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每增加一本</w:t>
      </w:r>
      <w:r>
        <w:rPr>
          <w:rFonts w:hint="eastAsia" w:ascii="仿宋_GB2312" w:hAnsi="仿宋" w:eastAsia="仿宋_GB2312" w:cs="Times New Roman"/>
          <w:kern w:val="0"/>
          <w:sz w:val="32"/>
          <w:szCs w:val="32"/>
          <w:lang w:val="en-US" w:eastAsia="zh-CN"/>
        </w:rPr>
        <w:t>证</w:t>
      </w:r>
      <w:r>
        <w:rPr>
          <w:rFonts w:hint="eastAsia" w:ascii="仿宋_GB2312" w:hAnsi="仿宋" w:eastAsia="仿宋_GB2312" w:cs="Times New Roman"/>
          <w:kern w:val="0"/>
          <w:sz w:val="32"/>
          <w:szCs w:val="32"/>
        </w:rPr>
        <w:t>书加收证书工本费10元。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不动产登记机构依法核发不动产登记证明。不得收取登记证明工本费。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三、收费优惠减免。对下列情形、执行</w:t>
      </w:r>
      <w:r>
        <w:rPr>
          <w:rFonts w:hint="eastAsia" w:ascii="仿宋_GB2312" w:hAnsi="仿宋" w:eastAsia="仿宋_GB2312" w:cs="Times New Roman"/>
          <w:kern w:val="0"/>
          <w:sz w:val="32"/>
          <w:szCs w:val="32"/>
          <w:lang w:val="en-US" w:eastAsia="zh-CN"/>
        </w:rPr>
        <w:t>优惠</w:t>
      </w:r>
      <w:r>
        <w:rPr>
          <w:rFonts w:hint="eastAsia" w:ascii="仿宋_GB2312" w:hAnsi="仿宋" w:eastAsia="仿宋_GB2312" w:cs="Times New Roman"/>
          <w:kern w:val="0"/>
          <w:sz w:val="32"/>
          <w:szCs w:val="32"/>
        </w:rPr>
        <w:t>收费标准。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(一）按照本通知第一条规定的收费标准减半收取登记费,同时不收取第一本不动产权属证书的工本费: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lang w:eastAsia="zh-CN"/>
        </w:rPr>
      </w:pPr>
      <w:r>
        <w:rPr>
          <w:rFonts w:hint="eastAsia" w:ascii="仿宋_GB2312" w:hAnsi="仿宋" w:eastAsia="仿宋_GB2312" w:cs="Times New Roman"/>
          <w:kern w:val="0"/>
          <w:sz w:val="32"/>
          <w:szCs w:val="32"/>
        </w:rPr>
        <w:t>1、申请不动产更正登记、异议登记的</w:t>
      </w:r>
      <w:r>
        <w:rPr>
          <w:rFonts w:hint="eastAsia" w:ascii="仿宋_GB2312" w:hAnsi="仿宋"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lang w:eastAsia="zh-CN"/>
        </w:rPr>
      </w:pPr>
      <w:r>
        <w:rPr>
          <w:rFonts w:hint="eastAsia" w:ascii="仿宋_GB2312" w:hAnsi="仿宋" w:eastAsia="仿宋_GB2312" w:cs="Times New Roman"/>
          <w:kern w:val="0"/>
          <w:sz w:val="32"/>
          <w:szCs w:val="32"/>
        </w:rPr>
        <w:t>2、不动产权利人姓名、名称、身份证明类型或者身份证明号码发生变更申请变更登记的</w:t>
      </w:r>
      <w:r>
        <w:rPr>
          <w:rFonts w:hint="eastAsia" w:ascii="仿宋_GB2312" w:hAnsi="仿宋"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lang w:eastAsia="zh-CN"/>
        </w:rPr>
      </w:pPr>
      <w:r>
        <w:rPr>
          <w:rFonts w:hint="eastAsia" w:ascii="仿宋_GB2312" w:hAnsi="仿宋" w:eastAsia="仿宋_GB2312" w:cs="Times New Roman"/>
          <w:kern w:val="0"/>
          <w:sz w:val="32"/>
          <w:szCs w:val="32"/>
        </w:rPr>
        <w:t>3、同一权利人因分割、合并不动产串请变更登记的</w:t>
      </w:r>
      <w:r>
        <w:rPr>
          <w:rFonts w:hint="eastAsia" w:ascii="仿宋_GB2312" w:hAnsi="仿宋"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4、国家法律、法规规定予以减半收取的。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(二）免收不动产登记费（含第一本不动产权属证书的工本费）: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lang w:eastAsia="zh-CN"/>
        </w:rPr>
      </w:pPr>
      <w:r>
        <w:rPr>
          <w:rFonts w:hint="eastAsia" w:ascii="仿宋_GB2312" w:hAnsi="仿宋" w:eastAsia="仿宋_GB2312" w:cs="Times New Roman"/>
          <w:kern w:val="0"/>
          <w:sz w:val="32"/>
          <w:szCs w:val="32"/>
        </w:rPr>
        <w:t>1、申请与房屋配套的车库、车位、储藏室等登记,不单独核发不动产权属证书的（申请单独发放权属证书的,</w:t>
      </w:r>
      <w:r>
        <w:rPr>
          <w:rFonts w:hint="eastAsia" w:ascii="仿宋_GB2312" w:hAnsi="仿宋" w:eastAsia="仿宋_GB2312" w:cs="Times New Roman"/>
          <w:kern w:val="0"/>
          <w:sz w:val="32"/>
          <w:szCs w:val="32"/>
          <w:lang w:val="en-US" w:eastAsia="zh-CN"/>
        </w:rPr>
        <w:t>按</w:t>
      </w:r>
      <w:r>
        <w:rPr>
          <w:rFonts w:hint="eastAsia" w:ascii="仿宋_GB2312" w:hAnsi="仿宋" w:eastAsia="仿宋_GB2312" w:cs="Times New Roman"/>
          <w:kern w:val="0"/>
          <w:sz w:val="32"/>
          <w:szCs w:val="32"/>
        </w:rPr>
        <w:t>本通知第一条规定的收费标准收取登记费</w:t>
      </w:r>
      <w:r>
        <w:rPr>
          <w:rFonts w:hint="eastAsia" w:ascii="仿宋_GB2312" w:hAnsi="仿宋"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lang w:eastAsia="zh-CN"/>
        </w:rPr>
      </w:pPr>
      <w:r>
        <w:rPr>
          <w:rFonts w:hint="eastAsia" w:ascii="仿宋_GB2312" w:hAnsi="仿宋" w:eastAsia="仿宋_GB2312" w:cs="Times New Roman"/>
          <w:kern w:val="0"/>
          <w:sz w:val="32"/>
          <w:szCs w:val="32"/>
        </w:rPr>
        <w:t>2</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因行政区划调整导致不动产坐落的街道、门牌号或房屋名称变更而申请变更登记的</w:t>
      </w:r>
      <w:r>
        <w:rPr>
          <w:rFonts w:hint="eastAsia" w:ascii="仿宋_GB2312" w:hAnsi="仿宋"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lang w:eastAsia="zh-CN"/>
        </w:rPr>
      </w:pPr>
      <w:r>
        <w:rPr>
          <w:rFonts w:hint="eastAsia" w:ascii="仿宋_GB2312" w:hAnsi="仿宋" w:eastAsia="仿宋_GB2312" w:cs="Times New Roman"/>
          <w:kern w:val="0"/>
          <w:sz w:val="32"/>
          <w:szCs w:val="32"/>
        </w:rPr>
        <w:t>3、小微企业</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含个体工商户)申请不动产登记的</w:t>
      </w:r>
      <w:r>
        <w:rPr>
          <w:rFonts w:hint="eastAsia" w:ascii="仿宋_GB2312" w:hAnsi="仿宋"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4、农村集体经济组织成员以家庭承包</w:t>
      </w:r>
      <w:r>
        <w:rPr>
          <w:rFonts w:hint="eastAsia" w:ascii="仿宋_GB2312" w:hAnsi="仿宋" w:eastAsia="仿宋_GB2312" w:cs="Times New Roman"/>
          <w:kern w:val="0"/>
          <w:sz w:val="32"/>
          <w:szCs w:val="32"/>
          <w:lang w:val="en-US" w:eastAsia="zh-CN"/>
        </w:rPr>
        <w:t>或</w:t>
      </w:r>
      <w:r>
        <w:rPr>
          <w:rFonts w:hint="eastAsia" w:ascii="仿宋_GB2312" w:hAnsi="仿宋" w:eastAsia="仿宋_GB2312" w:cs="Times New Roman"/>
          <w:kern w:val="0"/>
          <w:sz w:val="32"/>
          <w:szCs w:val="32"/>
        </w:rPr>
        <w:t>其他方式承包取得农用地的土地</w:t>
      </w:r>
      <w:r>
        <w:rPr>
          <w:rFonts w:hint="eastAsia" w:ascii="仿宋_GB2312" w:hAnsi="仿宋" w:eastAsia="仿宋_GB2312" w:cs="Times New Roman"/>
          <w:kern w:val="0"/>
          <w:sz w:val="32"/>
          <w:szCs w:val="32"/>
          <w:lang w:val="en-US" w:eastAsia="zh-CN"/>
        </w:rPr>
        <w:t>承包</w:t>
      </w:r>
      <w:r>
        <w:rPr>
          <w:rFonts w:hint="eastAsia" w:ascii="仿宋_GB2312" w:hAnsi="仿宋" w:eastAsia="仿宋_GB2312" w:cs="Times New Roman"/>
          <w:kern w:val="0"/>
          <w:sz w:val="32"/>
          <w:szCs w:val="32"/>
        </w:rPr>
        <w:t>经营权</w:t>
      </w:r>
      <w:r>
        <w:rPr>
          <w:rFonts w:hint="eastAsia" w:ascii="仿宋_GB2312" w:hAnsi="仿宋" w:eastAsia="仿宋_GB2312" w:cs="Times New Roman"/>
          <w:kern w:val="0"/>
          <w:sz w:val="32"/>
          <w:szCs w:val="32"/>
          <w:lang w:val="en-US" w:eastAsia="zh-CN"/>
        </w:rPr>
        <w:t>申</w:t>
      </w:r>
      <w:r>
        <w:rPr>
          <w:rFonts w:hint="eastAsia" w:ascii="仿宋_GB2312" w:hAnsi="仿宋" w:eastAsia="仿宋_GB2312" w:cs="Times New Roman"/>
          <w:kern w:val="0"/>
          <w:sz w:val="32"/>
          <w:szCs w:val="32"/>
        </w:rPr>
        <w:t>请登记的</w:t>
      </w:r>
      <w:r>
        <w:rPr>
          <w:rFonts w:hint="eastAsia" w:ascii="仿宋_GB2312" w:hAnsi="仿宋"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lang w:eastAsia="zh-CN"/>
        </w:rPr>
      </w:pPr>
      <w:r>
        <w:rPr>
          <w:rFonts w:hint="eastAsia" w:ascii="仿宋_GB2312" w:hAnsi="仿宋" w:eastAsia="仿宋_GB2312" w:cs="Times New Roman"/>
          <w:kern w:val="0"/>
          <w:sz w:val="32"/>
          <w:szCs w:val="32"/>
          <w:lang w:val="en-US" w:eastAsia="zh-CN"/>
        </w:rPr>
        <w:t>5、</w:t>
      </w:r>
      <w:r>
        <w:rPr>
          <w:rFonts w:hint="eastAsia" w:ascii="仿宋_GB2312" w:hAnsi="仿宋" w:eastAsia="仿宋_GB2312" w:cs="Times New Roman"/>
          <w:kern w:val="0"/>
          <w:sz w:val="32"/>
          <w:szCs w:val="32"/>
        </w:rPr>
        <w:t>农村集体</w:t>
      </w:r>
      <w:r>
        <w:rPr>
          <w:rFonts w:hint="eastAsia" w:ascii="仿宋_GB2312" w:hAnsi="仿宋" w:eastAsia="仿宋_GB2312" w:cs="Times New Roman"/>
          <w:kern w:val="0"/>
          <w:sz w:val="32"/>
          <w:szCs w:val="32"/>
          <w:lang w:val="en-US" w:eastAsia="zh-CN"/>
        </w:rPr>
        <w:t>经济组织</w:t>
      </w:r>
      <w:r>
        <w:rPr>
          <w:rFonts w:hint="eastAsia" w:ascii="仿宋_GB2312" w:hAnsi="仿宋" w:eastAsia="仿宋_GB2312" w:cs="Times New Roman"/>
          <w:kern w:val="0"/>
          <w:sz w:val="32"/>
          <w:szCs w:val="32"/>
        </w:rPr>
        <w:t>成员以家庭承包</w:t>
      </w:r>
      <w:r>
        <w:rPr>
          <w:rFonts w:hint="eastAsia" w:ascii="仿宋_GB2312" w:hAnsi="仿宋" w:eastAsia="仿宋_GB2312" w:cs="Times New Roman"/>
          <w:kern w:val="0"/>
          <w:sz w:val="32"/>
          <w:szCs w:val="32"/>
          <w:lang w:val="en-US" w:eastAsia="zh-CN"/>
        </w:rPr>
        <w:t>或</w:t>
      </w:r>
      <w:r>
        <w:rPr>
          <w:rFonts w:hint="eastAsia" w:ascii="仿宋_GB2312" w:hAnsi="仿宋" w:eastAsia="仿宋_GB2312" w:cs="Times New Roman"/>
          <w:kern w:val="0"/>
          <w:sz w:val="32"/>
          <w:szCs w:val="32"/>
        </w:rPr>
        <w:t>其他方式</w:t>
      </w:r>
      <w:r>
        <w:rPr>
          <w:rFonts w:hint="eastAsia" w:ascii="仿宋_GB2312" w:hAnsi="仿宋" w:eastAsia="仿宋_GB2312" w:cs="Times New Roman"/>
          <w:kern w:val="0"/>
          <w:sz w:val="32"/>
          <w:szCs w:val="32"/>
          <w:lang w:val="en-US" w:eastAsia="zh-CN"/>
        </w:rPr>
        <w:t>承包</w:t>
      </w:r>
      <w:r>
        <w:rPr>
          <w:rFonts w:hint="eastAsia" w:ascii="仿宋_GB2312" w:hAnsi="仿宋" w:eastAsia="仿宋_GB2312" w:cs="Times New Roman"/>
          <w:kern w:val="0"/>
          <w:sz w:val="32"/>
          <w:szCs w:val="32"/>
        </w:rPr>
        <w:t>取</w:t>
      </w:r>
      <w:r>
        <w:rPr>
          <w:rFonts w:hint="eastAsia" w:ascii="仿宋_GB2312" w:hAnsi="仿宋" w:eastAsia="仿宋_GB2312" w:cs="Times New Roman"/>
          <w:kern w:val="0"/>
          <w:sz w:val="32"/>
          <w:szCs w:val="32"/>
          <w:lang w:val="en-US" w:eastAsia="zh-CN"/>
        </w:rPr>
        <w:t>得森林、</w:t>
      </w:r>
      <w:r>
        <w:rPr>
          <w:rFonts w:hint="eastAsia" w:ascii="仿宋_GB2312" w:hAnsi="仿宋" w:eastAsia="仿宋_GB2312" w:cs="Times New Roman"/>
          <w:kern w:val="0"/>
          <w:sz w:val="32"/>
          <w:szCs w:val="32"/>
        </w:rPr>
        <w:t>林木所有权及其占用的林地承包</w:t>
      </w:r>
      <w:r>
        <w:rPr>
          <w:rFonts w:hint="eastAsia" w:ascii="仿宋_GB2312" w:hAnsi="仿宋" w:eastAsia="仿宋_GB2312" w:cs="Times New Roman"/>
          <w:kern w:val="0"/>
          <w:sz w:val="32"/>
          <w:szCs w:val="32"/>
          <w:lang w:val="en-US" w:eastAsia="zh-CN"/>
        </w:rPr>
        <w:t>经营权申请登</w:t>
      </w:r>
      <w:r>
        <w:rPr>
          <w:rFonts w:hint="eastAsia" w:ascii="仿宋_GB2312" w:hAnsi="仿宋" w:eastAsia="仿宋_GB2312" w:cs="Times New Roman"/>
          <w:kern w:val="0"/>
          <w:sz w:val="32"/>
          <w:szCs w:val="32"/>
        </w:rPr>
        <w:t>记的</w:t>
      </w:r>
      <w:r>
        <w:rPr>
          <w:rFonts w:hint="eastAsia" w:ascii="仿宋_GB2312" w:hAnsi="仿宋"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仿宋_GB2312" w:hAnsi="仿宋" w:eastAsia="仿宋_GB2312" w:cs="Times New Roman"/>
          <w:kern w:val="0"/>
          <w:sz w:val="32"/>
          <w:szCs w:val="32"/>
          <w:lang w:val="en-US" w:eastAsia="zh-CN"/>
        </w:rPr>
      </w:pPr>
      <w:r>
        <w:rPr>
          <w:rFonts w:hint="eastAsia" w:ascii="仿宋_GB2312" w:hAnsi="仿宋" w:eastAsia="仿宋_GB2312" w:cs="Times New Roman"/>
          <w:kern w:val="0"/>
          <w:sz w:val="32"/>
          <w:szCs w:val="32"/>
          <w:lang w:val="en-US" w:eastAsia="zh-CN"/>
        </w:rPr>
        <w:t>6、依</w:t>
      </w:r>
      <w:r>
        <w:rPr>
          <w:rFonts w:hint="eastAsia" w:ascii="仿宋_GB2312" w:hAnsi="仿宋" w:eastAsia="仿宋_GB2312" w:cs="Times New Roman"/>
          <w:kern w:val="0"/>
          <w:sz w:val="32"/>
          <w:szCs w:val="32"/>
        </w:rPr>
        <w:t>法由农民</w:t>
      </w:r>
      <w:r>
        <w:rPr>
          <w:rFonts w:hint="eastAsia" w:ascii="仿宋_GB2312" w:hAnsi="仿宋" w:eastAsia="仿宋_GB2312" w:cs="Times New Roman"/>
          <w:kern w:val="0"/>
          <w:sz w:val="32"/>
          <w:szCs w:val="32"/>
          <w:lang w:val="en-US" w:eastAsia="zh-CN"/>
        </w:rPr>
        <w:t>集</w:t>
      </w:r>
      <w:r>
        <w:rPr>
          <w:rFonts w:hint="eastAsia" w:ascii="仿宋_GB2312" w:hAnsi="仿宋" w:eastAsia="仿宋_GB2312" w:cs="Times New Roman"/>
          <w:kern w:val="0"/>
          <w:sz w:val="32"/>
          <w:szCs w:val="32"/>
        </w:rPr>
        <w:t>体使用的国有</w:t>
      </w:r>
      <w:r>
        <w:rPr>
          <w:rFonts w:hint="eastAsia" w:ascii="仿宋_GB2312" w:hAnsi="仿宋" w:eastAsia="仿宋_GB2312" w:cs="Times New Roman"/>
          <w:kern w:val="0"/>
          <w:sz w:val="32"/>
          <w:szCs w:val="32"/>
          <w:lang w:val="en-US" w:eastAsia="zh-CN"/>
        </w:rPr>
        <w:t>农</w:t>
      </w:r>
      <w:r>
        <w:rPr>
          <w:rFonts w:hint="eastAsia" w:ascii="仿宋_GB2312" w:hAnsi="仿宋" w:eastAsia="仿宋_GB2312" w:cs="Times New Roman"/>
          <w:kern w:val="0"/>
          <w:sz w:val="32"/>
          <w:szCs w:val="32"/>
        </w:rPr>
        <w:t>用地从事种植业、</w:t>
      </w:r>
      <w:r>
        <w:rPr>
          <w:rFonts w:hint="eastAsia" w:ascii="仿宋_GB2312" w:hAnsi="仿宋" w:eastAsia="仿宋_GB2312" w:cs="Times New Roman"/>
          <w:kern w:val="0"/>
          <w:sz w:val="32"/>
          <w:szCs w:val="32"/>
          <w:lang w:val="en-US" w:eastAsia="zh-CN"/>
        </w:rPr>
        <w:t>林业、畜牧业、渔业</w:t>
      </w:r>
      <w:r>
        <w:rPr>
          <w:rFonts w:hint="eastAsia" w:ascii="仿宋_GB2312" w:hAnsi="仿宋" w:eastAsia="仿宋_GB2312" w:cs="Times New Roman"/>
          <w:kern w:val="0"/>
          <w:sz w:val="32"/>
          <w:szCs w:val="32"/>
        </w:rPr>
        <w:t>等农业生产</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申请</w:t>
      </w:r>
      <w:r>
        <w:rPr>
          <w:rFonts w:hint="eastAsia" w:ascii="仿宋_GB2312" w:hAnsi="仿宋" w:eastAsia="仿宋_GB2312" w:cs="Times New Roman"/>
          <w:kern w:val="0"/>
          <w:sz w:val="32"/>
          <w:szCs w:val="32"/>
          <w:lang w:val="en-US" w:eastAsia="zh-CN"/>
        </w:rPr>
        <w:t>土地</w:t>
      </w:r>
      <w:r>
        <w:rPr>
          <w:rFonts w:hint="eastAsia" w:ascii="仿宋_GB2312" w:hAnsi="仿宋" w:eastAsia="仿宋_GB2312" w:cs="Times New Roman"/>
          <w:kern w:val="0"/>
          <w:sz w:val="32"/>
          <w:szCs w:val="32"/>
        </w:rPr>
        <w:t>承包经营权</w:t>
      </w:r>
      <w:r>
        <w:rPr>
          <w:rFonts w:hint="eastAsia" w:ascii="仿宋_GB2312" w:hAnsi="仿宋" w:eastAsia="仿宋_GB2312" w:cs="Times New Roman"/>
          <w:kern w:val="0"/>
          <w:sz w:val="32"/>
          <w:szCs w:val="32"/>
          <w:lang w:val="en-US" w:eastAsia="zh-CN"/>
        </w:rPr>
        <w:t>登记或国有农用地使用权登记的；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lang w:val="en-US" w:eastAsia="zh-CN"/>
        </w:rPr>
      </w:pPr>
      <w:r>
        <w:rPr>
          <w:rFonts w:hint="eastAsia" w:ascii="仿宋_GB2312" w:hAnsi="仿宋" w:eastAsia="仿宋_GB2312" w:cs="Times New Roman"/>
          <w:kern w:val="0"/>
          <w:sz w:val="32"/>
          <w:szCs w:val="32"/>
        </w:rPr>
        <w:t>7</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因农村集体产权制度改革</w:t>
      </w:r>
      <w:r>
        <w:rPr>
          <w:rFonts w:hint="eastAsia" w:ascii="仿宋_GB2312" w:hAnsi="仿宋" w:eastAsia="仿宋_GB2312" w:cs="Times New Roman"/>
          <w:kern w:val="0"/>
          <w:sz w:val="32"/>
          <w:szCs w:val="32"/>
          <w:lang w:val="en-US" w:eastAsia="zh-CN"/>
        </w:rPr>
        <w:t>导致土地、房屋</w:t>
      </w:r>
      <w:r>
        <w:rPr>
          <w:rFonts w:hint="eastAsia" w:ascii="仿宋_GB2312" w:hAnsi="仿宋" w:eastAsia="仿宋_GB2312" w:cs="Times New Roman"/>
          <w:kern w:val="0"/>
          <w:sz w:val="32"/>
          <w:szCs w:val="32"/>
        </w:rPr>
        <w:t>等确</w:t>
      </w:r>
      <w:r>
        <w:rPr>
          <w:rFonts w:hint="eastAsia" w:ascii="仿宋_GB2312" w:hAnsi="仿宋" w:eastAsia="仿宋_GB2312" w:cs="Times New Roman"/>
          <w:kern w:val="0"/>
          <w:sz w:val="32"/>
          <w:szCs w:val="32"/>
          <w:lang w:val="en-US" w:eastAsia="zh-CN"/>
        </w:rPr>
        <w:t>权变更而申请变更</w:t>
      </w:r>
      <w:r>
        <w:rPr>
          <w:rFonts w:hint="eastAsia" w:ascii="仿宋_GB2312" w:hAnsi="仿宋" w:eastAsia="仿宋_GB2312" w:cs="Times New Roman"/>
          <w:kern w:val="0"/>
          <w:sz w:val="32"/>
          <w:szCs w:val="32"/>
        </w:rPr>
        <w:t>登记的</w:t>
      </w:r>
      <w:r>
        <w:rPr>
          <w:rFonts w:hint="eastAsia" w:ascii="仿宋_GB2312" w:hAnsi="仿宋"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lang w:val="en-US" w:eastAsia="zh-CN"/>
        </w:rPr>
        <w:t>8</w:t>
      </w:r>
      <w:r>
        <w:rPr>
          <w:rFonts w:hint="eastAsia" w:ascii="仿宋_GB2312" w:hAnsi="仿宋" w:eastAsia="仿宋_GB2312" w:cs="Times New Roman"/>
          <w:kern w:val="0"/>
          <w:sz w:val="32"/>
          <w:szCs w:val="32"/>
        </w:rPr>
        <w:t>、国家法律，</w:t>
      </w:r>
      <w:r>
        <w:rPr>
          <w:rFonts w:hint="eastAsia" w:ascii="仿宋_GB2312" w:hAnsi="仿宋" w:eastAsia="仿宋_GB2312" w:cs="Times New Roman"/>
          <w:kern w:val="0"/>
          <w:sz w:val="32"/>
          <w:szCs w:val="32"/>
          <w:lang w:val="en-US" w:eastAsia="zh-CN"/>
        </w:rPr>
        <w:t>法规</w:t>
      </w:r>
      <w:r>
        <w:rPr>
          <w:rFonts w:hint="eastAsia" w:ascii="仿宋_GB2312" w:hAnsi="仿宋" w:eastAsia="仿宋_GB2312" w:cs="Times New Roman"/>
          <w:kern w:val="0"/>
          <w:sz w:val="32"/>
          <w:szCs w:val="32"/>
        </w:rPr>
        <w:t>规定</w:t>
      </w:r>
      <w:r>
        <w:rPr>
          <w:rFonts w:hint="eastAsia" w:ascii="仿宋_GB2312" w:hAnsi="仿宋" w:eastAsia="仿宋_GB2312" w:cs="Times New Roman"/>
          <w:kern w:val="0"/>
          <w:sz w:val="32"/>
          <w:szCs w:val="32"/>
          <w:lang w:val="en-US" w:eastAsia="zh-CN"/>
        </w:rPr>
        <w:t>予以</w:t>
      </w:r>
      <w:r>
        <w:rPr>
          <w:rFonts w:hint="eastAsia" w:ascii="仿宋_GB2312" w:hAnsi="仿宋" w:eastAsia="仿宋_GB2312" w:cs="Times New Roman"/>
          <w:kern w:val="0"/>
          <w:sz w:val="32"/>
          <w:szCs w:val="32"/>
        </w:rPr>
        <w:t>免收的。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lang w:eastAsia="zh-CN"/>
        </w:rPr>
      </w:pPr>
      <w:r>
        <w:rPr>
          <w:rFonts w:hint="eastAsia" w:ascii="仿宋_GB2312" w:hAnsi="仿宋" w:eastAsia="仿宋_GB2312" w:cs="Times New Roman"/>
          <w:kern w:val="0"/>
          <w:sz w:val="32"/>
          <w:szCs w:val="32"/>
        </w:rPr>
        <w:t>(三)只收取不动产权属证书工本费，每本证书10元</w:t>
      </w:r>
      <w:r>
        <w:rPr>
          <w:rFonts w:hint="eastAsia" w:ascii="仿宋_GB2312" w:hAnsi="仿宋"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lang w:eastAsia="zh-CN"/>
        </w:rPr>
      </w:pPr>
      <w:r>
        <w:rPr>
          <w:rFonts w:hint="eastAsia" w:ascii="仿宋_GB2312" w:hAnsi="仿宋" w:eastAsia="仿宋_GB2312" w:cs="Times New Roman"/>
          <w:kern w:val="0"/>
          <w:sz w:val="32"/>
          <w:szCs w:val="32"/>
        </w:rPr>
        <w:t>1、单独申请</w:t>
      </w:r>
      <w:r>
        <w:rPr>
          <w:rFonts w:hint="eastAsia" w:ascii="仿宋_GB2312" w:hAnsi="仿宋" w:eastAsia="仿宋_GB2312" w:cs="Times New Roman"/>
          <w:kern w:val="0"/>
          <w:sz w:val="32"/>
          <w:szCs w:val="32"/>
          <w:lang w:val="en-US" w:eastAsia="zh-CN"/>
        </w:rPr>
        <w:t>宅基地</w:t>
      </w:r>
      <w:r>
        <w:rPr>
          <w:rFonts w:hint="eastAsia" w:ascii="仿宋_GB2312" w:hAnsi="仿宋" w:eastAsia="仿宋_GB2312" w:cs="Times New Roman"/>
          <w:kern w:val="0"/>
          <w:sz w:val="32"/>
          <w:szCs w:val="32"/>
        </w:rPr>
        <w:t>使用权登记的</w:t>
      </w:r>
      <w:r>
        <w:rPr>
          <w:rFonts w:hint="eastAsia" w:ascii="仿宋_GB2312" w:hAnsi="仿宋"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2、申请宅基地使用权及地上房屋所有权登记的</w:t>
      </w:r>
      <w:r>
        <w:rPr>
          <w:rFonts w:hint="eastAsia" w:ascii="仿宋_GB2312" w:hAnsi="仿宋"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lang w:eastAsia="zh-CN"/>
        </w:rPr>
      </w:pPr>
      <w:r>
        <w:rPr>
          <w:rFonts w:hint="eastAsia" w:ascii="仿宋_GB2312" w:hAnsi="仿宋" w:eastAsia="仿宋_GB2312" w:cs="Times New Roman"/>
          <w:kern w:val="0"/>
          <w:sz w:val="32"/>
          <w:szCs w:val="32"/>
        </w:rPr>
        <w:t>3</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夫妻间不动产权利人变更，申请登记的</w:t>
      </w:r>
      <w:r>
        <w:rPr>
          <w:rFonts w:hint="eastAsia" w:ascii="仿宋_GB2312" w:hAnsi="仿宋"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4、因不动产权属证书丢失、损坏等原因申请补发、换发证书的。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lang w:eastAsia="zh-CN"/>
        </w:rPr>
      </w:pPr>
      <w:r>
        <w:rPr>
          <w:rFonts w:hint="eastAsia" w:ascii="仿宋_GB2312" w:hAnsi="仿宋" w:eastAsia="仿宋_GB2312" w:cs="Times New Roman"/>
          <w:kern w:val="0"/>
          <w:sz w:val="32"/>
          <w:szCs w:val="32"/>
        </w:rPr>
        <w:t>四、不动产登记计费单位。不动产登记费按件收取，不得按照不动产的面积、体积</w:t>
      </w:r>
      <w:r>
        <w:rPr>
          <w:rFonts w:hint="eastAsia" w:ascii="仿宋_GB2312" w:hAnsi="仿宋" w:eastAsia="仿宋_GB2312" w:cs="Times New Roman"/>
          <w:kern w:val="0"/>
          <w:sz w:val="32"/>
          <w:szCs w:val="32"/>
          <w:lang w:val="en-US" w:eastAsia="zh-CN"/>
        </w:rPr>
        <w:t>或者</w:t>
      </w:r>
      <w:r>
        <w:rPr>
          <w:rFonts w:hint="eastAsia" w:ascii="仿宋_GB2312" w:hAnsi="仿宋" w:eastAsia="仿宋_GB2312" w:cs="Times New Roman"/>
          <w:kern w:val="0"/>
          <w:sz w:val="32"/>
          <w:szCs w:val="32"/>
        </w:rPr>
        <w:t>价款的比例收取。申请人以一个不动产单元提出</w:t>
      </w:r>
      <w:r>
        <w:rPr>
          <w:rFonts w:hint="eastAsia" w:ascii="仿宋_GB2312" w:hAnsi="仿宋" w:eastAsia="仿宋_GB2312" w:cs="Times New Roman"/>
          <w:kern w:val="0"/>
          <w:sz w:val="32"/>
          <w:szCs w:val="32"/>
          <w:lang w:val="en-US" w:eastAsia="zh-CN"/>
        </w:rPr>
        <w:t>一</w:t>
      </w:r>
      <w:r>
        <w:rPr>
          <w:rFonts w:hint="eastAsia" w:ascii="仿宋_GB2312" w:hAnsi="仿宋" w:eastAsia="仿宋_GB2312" w:cs="Times New Roman"/>
          <w:kern w:val="0"/>
          <w:sz w:val="32"/>
          <w:szCs w:val="32"/>
        </w:rPr>
        <w:t>项不动产权利的登记</w:t>
      </w:r>
      <w:r>
        <w:rPr>
          <w:rFonts w:hint="eastAsia" w:ascii="仿宋_GB2312" w:hAnsi="仿宋" w:eastAsia="仿宋_GB2312" w:cs="Times New Roman"/>
          <w:kern w:val="0"/>
          <w:sz w:val="32"/>
          <w:szCs w:val="32"/>
          <w:lang w:val="en-US" w:eastAsia="zh-CN"/>
        </w:rPr>
        <w:t>申请，</w:t>
      </w:r>
      <w:r>
        <w:rPr>
          <w:rFonts w:hint="eastAsia" w:ascii="仿宋_GB2312" w:hAnsi="仿宋" w:eastAsia="仿宋_GB2312" w:cs="Times New Roman"/>
          <w:kern w:val="0"/>
          <w:sz w:val="32"/>
          <w:szCs w:val="32"/>
        </w:rPr>
        <w:t>并完成一个登记类型登记的为</w:t>
      </w:r>
      <w:r>
        <w:rPr>
          <w:rFonts w:hint="eastAsia" w:ascii="仿宋_GB2312" w:hAnsi="仿宋" w:eastAsia="仿宋_GB2312" w:cs="Times New Roman"/>
          <w:kern w:val="0"/>
          <w:sz w:val="32"/>
          <w:szCs w:val="32"/>
          <w:lang w:val="en-US" w:eastAsia="zh-CN"/>
        </w:rPr>
        <w:t>一</w:t>
      </w:r>
      <w:r>
        <w:rPr>
          <w:rFonts w:hint="eastAsia" w:ascii="仿宋_GB2312" w:hAnsi="仿宋" w:eastAsia="仿宋_GB2312" w:cs="Times New Roman"/>
          <w:kern w:val="0"/>
          <w:sz w:val="32"/>
          <w:szCs w:val="32"/>
        </w:rPr>
        <w:t>件。申请人以同一</w:t>
      </w:r>
      <w:r>
        <w:rPr>
          <w:rFonts w:hint="eastAsia" w:ascii="仿宋_GB2312" w:hAnsi="仿宋" w:eastAsia="仿宋_GB2312" w:cs="Times New Roman"/>
          <w:kern w:val="0"/>
          <w:sz w:val="32"/>
          <w:szCs w:val="32"/>
          <w:lang w:val="en-US" w:eastAsia="zh-CN"/>
        </w:rPr>
        <w:t>宗</w:t>
      </w:r>
      <w:r>
        <w:rPr>
          <w:rFonts w:hint="eastAsia" w:ascii="仿宋_GB2312" w:hAnsi="仿宋" w:eastAsia="仿宋_GB2312" w:cs="Times New Roman"/>
          <w:kern w:val="0"/>
          <w:sz w:val="32"/>
          <w:szCs w:val="32"/>
        </w:rPr>
        <w:t>土地上</w:t>
      </w:r>
      <w:r>
        <w:rPr>
          <w:rFonts w:hint="eastAsia" w:ascii="仿宋_GB2312" w:hAnsi="仿宋" w:eastAsia="仿宋_GB2312" w:cs="Times New Roman"/>
          <w:kern w:val="0"/>
          <w:sz w:val="32"/>
          <w:szCs w:val="32"/>
          <w:lang w:val="en-US" w:eastAsia="zh-CN"/>
        </w:rPr>
        <w:t>多</w:t>
      </w:r>
      <w:r>
        <w:rPr>
          <w:rFonts w:hint="eastAsia" w:ascii="仿宋_GB2312" w:hAnsi="仿宋" w:eastAsia="仿宋_GB2312" w:cs="Times New Roman"/>
          <w:kern w:val="0"/>
          <w:sz w:val="32"/>
          <w:szCs w:val="32"/>
        </w:rPr>
        <w:t>个抵押物办理一</w:t>
      </w:r>
      <w:r>
        <w:rPr>
          <w:rFonts w:hint="eastAsia" w:ascii="仿宋_GB2312" w:hAnsi="仿宋" w:eastAsia="仿宋_GB2312" w:cs="Times New Roman"/>
          <w:kern w:val="0"/>
          <w:sz w:val="32"/>
          <w:szCs w:val="32"/>
          <w:lang w:val="en-US" w:eastAsia="zh-CN"/>
        </w:rPr>
        <w:t>笔</w:t>
      </w:r>
      <w:r>
        <w:rPr>
          <w:rFonts w:hint="eastAsia" w:ascii="仿宋_GB2312" w:hAnsi="仿宋" w:eastAsia="仿宋_GB2312" w:cs="Times New Roman"/>
          <w:kern w:val="0"/>
          <w:sz w:val="32"/>
          <w:szCs w:val="32"/>
        </w:rPr>
        <w:t>贷款，申请办理抵押权登记的</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lang w:val="en-US" w:eastAsia="zh-CN"/>
        </w:rPr>
        <w:t>按一件收费；非同宗土地上多个抵押物办理一笔贷款，申请办理抵押权登记的，按多件收费</w:t>
      </w:r>
      <w:r>
        <w:rPr>
          <w:rFonts w:hint="eastAsia" w:ascii="仿宋_GB2312" w:hAnsi="仿宋"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不动产单元，是指权属界线封闭且具有独立使用价值的空间。有房屋等建筑物</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构筑物以及森林，林木定着物的，以</w:t>
      </w:r>
      <w:r>
        <w:rPr>
          <w:rFonts w:hint="eastAsia" w:ascii="仿宋_GB2312" w:hAnsi="仿宋" w:eastAsia="仿宋_GB2312" w:cs="Times New Roman"/>
          <w:kern w:val="0"/>
          <w:sz w:val="32"/>
          <w:szCs w:val="32"/>
          <w:lang w:val="en-US" w:eastAsia="zh-CN"/>
        </w:rPr>
        <w:t>该</w:t>
      </w:r>
      <w:r>
        <w:rPr>
          <w:rFonts w:hint="eastAsia" w:ascii="仿宋_GB2312" w:hAnsi="仿宋" w:eastAsia="仿宋_GB2312" w:cs="Times New Roman"/>
          <w:kern w:val="0"/>
          <w:sz w:val="32"/>
          <w:szCs w:val="32"/>
        </w:rPr>
        <w:t>房屋等建筑物、构筑物以及森林、林木定着物与土地权属界线封闭的空间为不动产单元。房屋包括独立成幢、权属界线封闭的空间，以及区分套、层、间等可以独立使用、权属界线封闭的空间。没有房屋等建筑物、构筑物以及森林、林木定着物的，以土地权属界线封闭的空间为不动产单元。</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登记费缴纳。不动产登记费由登记申请人缴纳。按规定需由当事各方共同申请不动产登记的，不动产登记费由登记为不动产权利人的一方缴纳</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不动产抵押权登记，登记费由登记为抵押权人的一方缴纳</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不动产为多个权利人共有(用)的，不动产登记费由共有(用)人共同缴纳，具体分摊份额由共有(用)人自行协商。</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lang w:eastAsia="zh-CN"/>
        </w:rPr>
      </w:pPr>
      <w:r>
        <w:rPr>
          <w:rFonts w:hint="eastAsia" w:ascii="仿宋_GB2312" w:hAnsi="仿宋" w:eastAsia="仿宋_GB2312" w:cs="Times New Roman"/>
          <w:kern w:val="0"/>
          <w:sz w:val="32"/>
          <w:szCs w:val="32"/>
        </w:rPr>
        <w:t>房地产开发企业不得把新建商品房办理首次登记的登记费，以及因提供测绘资料所产生的测绘费等其他费用转嫁给购房人承担:向购房人提供抵押贷款的商业银行，不得把办理抵押权登记的费用转嫁给购房人承担</w:t>
      </w:r>
      <w:r>
        <w:rPr>
          <w:rFonts w:hint="eastAsia" w:ascii="仿宋_GB2312" w:hAnsi="仿宋"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六、做好政策衔接。已实行不动产统一登记制度的地方，不动产登记机构按上述规定收费标准收取不动产登记费，原分部门制定的有关土地登记、房屋登记收费标准，土地承包经营权证、林权证工本费标准，以及各地制定的其他有关土地、房屋登记资料查询、复制、证明的收费标准一律废止。</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尚未实行不动产统登记制度的地区，土地登记费、房屋登记费、土地承包经营权证工本费、林权证工本费收费标准仍按原有相关规定执行，实行不动产统一登记制度后，即按本通知规定的收费标准执行</w:t>
      </w:r>
      <w:r>
        <w:rPr>
          <w:rFonts w:hint="eastAsia" w:ascii="仿宋_GB2312" w:hAnsi="仿宋" w:eastAsia="仿宋_GB2312"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七、规范不动产登记收费行为</w:t>
      </w:r>
      <w:r>
        <w:rPr>
          <w:rFonts w:hint="eastAsia" w:ascii="仿宋_GB2312" w:hAnsi="仿宋" w:eastAsia="仿宋_GB2312" w:cs="Times New Roman"/>
          <w:kern w:val="0"/>
          <w:sz w:val="32"/>
          <w:szCs w:val="32"/>
          <w:lang w:eastAsia="zh-CN"/>
        </w:rPr>
        <w:t>。</w:t>
      </w:r>
      <w:r>
        <w:rPr>
          <w:rFonts w:hint="eastAsia" w:ascii="仿宋_GB2312" w:hAnsi="仿宋" w:eastAsia="仿宋_GB2312" w:cs="Times New Roman"/>
          <w:kern w:val="0"/>
          <w:sz w:val="32"/>
          <w:szCs w:val="32"/>
        </w:rPr>
        <w:t>除不动产权利首次登记，不动产界址、空间界限、面积等自然状况发生变化，以及不动产登记申请人要求重新测量外，不动产登记机构已有不动产测绘成果资料的，不得要求不动产登记申请人重复提供并收费。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不动产登记机构应认真执行收费公示制度，严格按本通知规定收费，不得擅自增加收费项目、扩大收费范围、提高收费标准或加收其他任何费用，并自觉接受价格、财政部门的监督检查。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rPr>
        <w:t>本通知自印发之日起执行。其他与本通知不符的规定同时废止。</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center"/>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lang w:val="en-US" w:eastAsia="zh-CN"/>
        </w:rPr>
        <w:t xml:space="preserve">                              </w:t>
      </w:r>
      <w:r>
        <w:rPr>
          <w:rFonts w:hint="eastAsia" w:ascii="仿宋_GB2312" w:hAnsi="仿宋" w:eastAsia="仿宋_GB2312" w:cs="Times New Roman"/>
          <w:kern w:val="0"/>
          <w:sz w:val="32"/>
          <w:szCs w:val="32"/>
        </w:rPr>
        <w:t>国家发展改革委</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center"/>
        <w:textAlignment w:val="auto"/>
        <w:rPr>
          <w:rFonts w:hint="eastAsia" w:ascii="仿宋_GB2312" w:hAnsi="仿宋" w:eastAsia="仿宋_GB2312" w:cs="Times New Roman"/>
          <w:kern w:val="0"/>
          <w:sz w:val="32"/>
          <w:szCs w:val="32"/>
        </w:rPr>
      </w:pPr>
      <w:r>
        <w:rPr>
          <w:rFonts w:hint="eastAsia" w:ascii="仿宋_GB2312" w:hAnsi="仿宋" w:eastAsia="仿宋_GB2312" w:cs="Times New Roman"/>
          <w:kern w:val="0"/>
          <w:sz w:val="32"/>
          <w:szCs w:val="32"/>
          <w:lang w:val="en-US" w:eastAsia="zh-CN"/>
        </w:rPr>
        <w:t xml:space="preserve">                               </w:t>
      </w:r>
      <w:r>
        <w:rPr>
          <w:rFonts w:hint="eastAsia" w:ascii="仿宋_GB2312" w:hAnsi="仿宋" w:eastAsia="仿宋_GB2312" w:cs="Times New Roman"/>
          <w:kern w:val="0"/>
          <w:sz w:val="32"/>
          <w:szCs w:val="32"/>
        </w:rPr>
        <w:t>财</w:t>
      </w:r>
      <w:r>
        <w:rPr>
          <w:rFonts w:hint="eastAsia" w:ascii="仿宋_GB2312" w:hAnsi="仿宋" w:eastAsia="仿宋_GB2312" w:cs="Times New Roman"/>
          <w:kern w:val="0"/>
          <w:sz w:val="32"/>
          <w:szCs w:val="32"/>
          <w:lang w:val="en-US" w:eastAsia="zh-CN"/>
        </w:rPr>
        <w:t xml:space="preserve"> </w:t>
      </w:r>
      <w:r>
        <w:rPr>
          <w:rFonts w:hint="eastAsia" w:ascii="仿宋_GB2312" w:hAnsi="仿宋" w:eastAsia="仿宋_GB2312" w:cs="Times New Roman"/>
          <w:kern w:val="0"/>
          <w:sz w:val="32"/>
          <w:szCs w:val="32"/>
        </w:rPr>
        <w:t>政</w:t>
      </w:r>
      <w:r>
        <w:rPr>
          <w:rFonts w:hint="eastAsia" w:ascii="仿宋_GB2312" w:hAnsi="仿宋" w:eastAsia="仿宋_GB2312" w:cs="Times New Roman"/>
          <w:kern w:val="0"/>
          <w:sz w:val="32"/>
          <w:szCs w:val="32"/>
          <w:lang w:val="en-US" w:eastAsia="zh-CN"/>
        </w:rPr>
        <w:t xml:space="preserve"> </w:t>
      </w:r>
      <w:r>
        <w:rPr>
          <w:rFonts w:hint="eastAsia" w:ascii="仿宋_GB2312" w:hAnsi="仿宋" w:eastAsia="仿宋_GB2312" w:cs="Times New Roman"/>
          <w:kern w:val="0"/>
          <w:sz w:val="32"/>
          <w:szCs w:val="32"/>
        </w:rPr>
        <w:t>部</w:t>
      </w:r>
    </w:p>
    <w:p>
      <w:pPr>
        <w:keepNext w:val="0"/>
        <w:keepLines w:val="0"/>
        <w:pageBreakBefore w:val="0"/>
        <w:widowControl w:val="0"/>
        <w:kinsoku/>
        <w:wordWrap w:val="0"/>
        <w:overflowPunct/>
        <w:topLinePunct w:val="0"/>
        <w:autoSpaceDE/>
        <w:autoSpaceDN/>
        <w:bidi w:val="0"/>
        <w:adjustRightInd w:val="0"/>
        <w:snapToGrid w:val="0"/>
        <w:spacing w:line="600" w:lineRule="exact"/>
        <w:jc w:val="right"/>
        <w:textAlignment w:val="auto"/>
        <w:rPr>
          <w:rFonts w:hint="default" w:eastAsia="仿宋_GB2312"/>
          <w:lang w:val="en-US" w:eastAsia="zh-CN"/>
        </w:rPr>
      </w:pPr>
      <w:r>
        <w:rPr>
          <w:rFonts w:hint="eastAsia" w:ascii="仿宋_GB2312" w:hAnsi="仿宋" w:eastAsia="仿宋_GB2312" w:cs="Times New Roman"/>
          <w:kern w:val="0"/>
          <w:sz w:val="32"/>
          <w:szCs w:val="32"/>
          <w:lang w:val="en-US" w:eastAsia="zh-CN"/>
        </w:rPr>
        <w:t xml:space="preserve">    </w:t>
      </w:r>
      <w:r>
        <w:rPr>
          <w:rFonts w:hint="eastAsia" w:ascii="仿宋_GB2312" w:hAnsi="仿宋" w:eastAsia="仿宋_GB2312" w:cs="Times New Roman"/>
          <w:kern w:val="0"/>
          <w:sz w:val="32"/>
          <w:szCs w:val="32"/>
        </w:rPr>
        <w:t>2016年12月6日</w:t>
      </w:r>
      <w:r>
        <w:rPr>
          <w:rFonts w:hint="eastAsia" w:ascii="仿宋_GB2312" w:hAnsi="仿宋" w:eastAsia="仿宋_GB2312" w:cs="Times New Roman"/>
          <w:kern w:val="0"/>
          <w:sz w:val="32"/>
          <w:szCs w:val="32"/>
          <w:lang w:val="en-US" w:eastAsia="zh-CN"/>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CEA960B7-1ED0-46AE-98D2-803B939D2730}"/>
  </w:font>
  <w:font w:name="方正小标宋简体">
    <w:panose1 w:val="02000000000000000000"/>
    <w:charset w:val="86"/>
    <w:family w:val="script"/>
    <w:pitch w:val="default"/>
    <w:sig w:usb0="00000001" w:usb1="08000000" w:usb2="00000000" w:usb3="00000000" w:csb0="00040000" w:csb1="00000000"/>
    <w:embedRegular r:id="rId2" w:fontKey="{6B110739-B906-4A49-833B-5DC8C4868081}"/>
  </w:font>
  <w:font w:name="楷体_GB2312">
    <w:panose1 w:val="02010609030101010101"/>
    <w:charset w:val="86"/>
    <w:family w:val="auto"/>
    <w:pitch w:val="default"/>
    <w:sig w:usb0="00000001" w:usb1="080E0000" w:usb2="00000000" w:usb3="00000000" w:csb0="00040000" w:csb1="00000000"/>
    <w:embedRegular r:id="rId3" w:fontKey="{4D90EF64-DC7F-4A8A-8F5E-535DB8AE5F69}"/>
  </w:font>
  <w:font w:name="楷体">
    <w:panose1 w:val="02010609060101010101"/>
    <w:charset w:val="86"/>
    <w:family w:val="modern"/>
    <w:pitch w:val="default"/>
    <w:sig w:usb0="800002BF" w:usb1="38CF7CFA" w:usb2="00000016" w:usb3="00000000" w:csb0="00040001" w:csb1="00000000"/>
    <w:embedRegular r:id="rId4" w:fontKey="{BE70E372-CA68-4447-8467-27075F690E74}"/>
  </w:font>
  <w:font w:name="仿宋_GB2312">
    <w:panose1 w:val="02010609030101010101"/>
    <w:charset w:val="86"/>
    <w:family w:val="auto"/>
    <w:pitch w:val="default"/>
    <w:sig w:usb0="00000001" w:usb1="080E0000" w:usb2="00000000" w:usb3="00000000" w:csb0="00040000" w:csb1="00000000"/>
    <w:embedRegular r:id="rId5" w:fontKey="{2FAD8BCD-E841-4CCE-A59A-A9E40A059B2A}"/>
  </w:font>
  <w:font w:name="仿宋">
    <w:panose1 w:val="02010609060101010101"/>
    <w:charset w:val="86"/>
    <w:family w:val="modern"/>
    <w:pitch w:val="default"/>
    <w:sig w:usb0="800002BF" w:usb1="38CF7CFA" w:usb2="00000016" w:usb3="00000000" w:csb0="00040001" w:csb1="00000000"/>
    <w:embedRegular r:id="rId6" w:fontKey="{B356DB46-BA8A-472C-B627-64D293FF27B6}"/>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FB0C87"/>
    <w:multiLevelType w:val="singleLevel"/>
    <w:tmpl w:val="E8FB0C87"/>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A86F80"/>
    <w:rsid w:val="024C0DD3"/>
    <w:rsid w:val="414803DC"/>
    <w:rsid w:val="509849D6"/>
    <w:rsid w:val="50CA2BBB"/>
    <w:rsid w:val="541F2CE7"/>
    <w:rsid w:val="5A880D0C"/>
    <w:rsid w:val="67A86F80"/>
    <w:rsid w:val="71C31235"/>
    <w:rsid w:val="75C85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2022-01-14T06:06:00Z</dcterms:created>
  <dc:creator>WPS_1592351759</dc:creator>
  <cp:lastModifiedBy>小梨涡er</cp:lastModifiedBy>
  <dcterms:modified xsi:type="dcterms:W3CDTF">2022-01-18T02:01:12Z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7C759BAD4CC94C40B9DD612AFC868C0D</vt:lpwstr>
  </property>
</Properties>
</file>