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3" w:name="_GoBack"/>
      <w:bookmarkEnd w:id="3"/>
      <w:bookmarkStart w:id="0" w:name="bookmark7"/>
      <w:bookmarkStart w:id="1" w:name="bookmark6"/>
      <w:bookmarkStart w:id="2" w:name="bookmark8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关于印发《淮北市人民政府重大行政决策事项目录清单（2022版）》的通知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濉溪县、各区人民政府，市政府各部门、各直属机构：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为规范重大行政决策程序，推进科学民主依法决策，根据《重大行政决策程序暂行条例》《安徽省重大行政决策程序规定》等规定，经市政府同意，现将《淮北市人民政府重大行政决策事项目录清单（2022版）》印发给你们，并就有关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一、决策事项承办单位要认真组织实施，把握时间节点，确保按时保质完成。要严格按照相关要求，认真落实公众参与、专家论证、风险评估、公平竞争审查、合法性审查、集体讨论决定和决策公布等程序，确保程序合法，过程公开。要进一步完善重大行政决策档案管理制度，实现决策事项程序全过程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二、重大行政决策事项实行目录管理，并根据市委、市政府确定的重点任务情况实行动态调整，确需新增或调整的，由决策事项承办单位按照相关规定程序办理。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三、各县、区人民政府要按照《重大行政决策程序暂行条例》《安徽省重大行政决策程序规定》等有关规定，及时制定本级人民政府重大行政决策事项目录清单。制定情况将纳入年度法治政府建设工作考核。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四、鼓励市政府各部门、各直属机构、各有关单位制定本系统、本部门重大行政决策事项目录清单。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有关重大行政决策事项目录清单制定情况，请及时报告领导小组办公室。</w:t>
      </w:r>
    </w:p>
    <w:p>
      <w:pPr>
        <w:pStyle w:val="2"/>
        <w:ind w:left="0" w:leftChars="0" w:firstLine="0" w:firstLineChars="0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附件：淮北市人民政府重大行政决策事项目录清单（2022版）</w:t>
      </w:r>
    </w:p>
    <w:p>
      <w:pPr>
        <w:pStyle w:val="2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pStyle w:val="2"/>
        <w:jc w:val="right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淮北市法治政府建设工作领导小组</w:t>
      </w:r>
    </w:p>
    <w:p>
      <w:pPr>
        <w:pStyle w:val="2"/>
        <w:wordWrap w:val="0"/>
        <w:jc w:val="right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2022年7月28日     </w:t>
      </w:r>
    </w:p>
    <w:p>
      <w:pPr>
        <w:pStyle w:val="2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after="0"/>
        <w:rPr>
          <w:rFonts w:hint="eastAsia" w:ascii="方正小标宋简体" w:hAnsi="方正小标宋简体" w:eastAsia="方正小标宋简体" w:cs="方正小标宋简体"/>
          <w:spacing w:val="-34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附件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淮北市人民政府重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大行政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决策事项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目录清单（</w:t>
      </w:r>
      <w:r>
        <w:rPr>
          <w:rFonts w:ascii="方正小标宋简体" w:hAnsi="方正小标宋简体" w:eastAsia="方正小标宋简体" w:cs="方正小标宋简体"/>
          <w:spacing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版）</w:t>
      </w:r>
      <w:bookmarkEnd w:id="0"/>
      <w:bookmarkEnd w:id="1"/>
      <w:bookmarkEnd w:id="2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</w:p>
    <w:tbl>
      <w:tblPr>
        <w:tblStyle w:val="3"/>
        <w:tblW w:w="852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00"/>
        <w:gridCol w:w="4315"/>
        <w:gridCol w:w="1656"/>
        <w:gridCol w:w="14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exac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9"/>
              <w:jc w:val="center"/>
              <w:textAlignment w:val="auto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序号</w:t>
            </w:r>
          </w:p>
        </w:tc>
        <w:tc>
          <w:tcPr>
            <w:tcW w:w="4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事项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承办单位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时间安排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exac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淮北市“十四五”卫生健康规划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市卫生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健康委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二季度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exac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淮北市“十四五”残疾人保障和发展规划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市残联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二季度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exac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淮北市妇女发展纲要和儿童发展纲要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市妇联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三季度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exac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关于加强智慧气象保障乡村振兴的实施意见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市气象局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四季度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exac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淮北市国土空间生态修复规划（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2021－2035年）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市自然资源和规划局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四季度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exac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淮北市“十四五”医疗卫生服务体系规划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市卫生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健康委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  <w:t>三季度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exac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关于加快文化旅游高质量发展的实施意见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市文化旅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游体育局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  <w:t>二季度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exac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淮北市全民健身实施计划（2021－2025年）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市文化旅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游体育局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  <w:t>一季度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exac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淮北市科技创新规划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市科技局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三季度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exac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淮北市“十四五”市场监管规划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市市场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监管局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二季度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exac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淮北市全民科学素质行动规划纲要实施方案（2021－2025年）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市科协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二季度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exac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淮北市制造业提质扩量增效（3212）行动计划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市经济和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信息化局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二季度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exac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淮北市推动公立医院高质量发展工作方案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市卫生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健康委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二季度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exac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支持“食安安徽”品牌建设扶持奖励暂行办法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市市场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监管局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二季度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exac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淮北市工业企业水价气价财政补贴实施方案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市住房和城乡建设局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二季度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exac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支持工业经济高质量转型发展若干政策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市经济和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信息化局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三季度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Dqiwh1en1p0fmJnvHfShCDWVIVQ=" w:salt="oZOfPAcrHomQnXNi3Ho0g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3NWQxNjdlMzQ3NTcyN2I4YmZiZTFhYTg3ZDA1YzAifQ=="/>
  </w:docVars>
  <w:rsids>
    <w:rsidRoot w:val="00000000"/>
    <w:rsid w:val="061F3137"/>
    <w:rsid w:val="24927224"/>
    <w:rsid w:val="4445302D"/>
    <w:rsid w:val="5D20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Body text|1"/>
    <w:basedOn w:val="1"/>
    <w:qFormat/>
    <w:uiPriority w:val="99"/>
    <w:pPr>
      <w:spacing w:after="300" w:line="480" w:lineRule="auto"/>
      <w:ind w:firstLine="400"/>
    </w:pPr>
    <w:rPr>
      <w:rFonts w:ascii="宋体" w:hAnsi="宋体" w:cs="宋体"/>
      <w:sz w:val="28"/>
      <w:szCs w:val="28"/>
      <w:lang w:val="zh-TW" w:eastAsia="zh-TW"/>
    </w:rPr>
  </w:style>
  <w:style w:type="paragraph" w:customStyle="1" w:styleId="6">
    <w:name w:val="Other|1"/>
    <w:basedOn w:val="1"/>
    <w:qFormat/>
    <w:uiPriority w:val="99"/>
    <w:rPr>
      <w:rFonts w:ascii="宋体" w:hAnsi="宋体" w:cs="宋体"/>
      <w:sz w:val="22"/>
      <w:szCs w:val="22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1064</Words>
  <Characters>1108</Characters>
  <Lines>0</Lines>
  <Paragraphs>0</Paragraphs>
  <TotalTime>4</TotalTime>
  <ScaleCrop>false</ScaleCrop>
  <LinksUpToDate>false</LinksUpToDate>
  <CharactersWithSpaces>1113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2022-08-16T02:38:00Z</dcterms:created>
  <dc:creator>Administrator</dc:creator>
  <cp:lastModifiedBy>无事勿扰</cp:lastModifiedBy>
  <dcterms:modified xsi:type="dcterms:W3CDTF">2022-10-17T02:53:09Z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6F1A6799B3174F08A45342029CD7069C</vt:lpwstr>
  </property>
</Properties>
</file>