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663" w:lineRule="atLeast"/>
        <w:jc w:val="center"/>
        <w:rPr>
          <w:rFonts w:hint="default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b w:val="0"/>
          <w:color w:val="000000"/>
          <w:sz w:val="32"/>
          <w:szCs w:val="32"/>
        </w:rPr>
        <w:t>淮经信消费</w:t>
      </w:r>
      <w:r>
        <w:rPr>
          <w:rFonts w:hint="eastAsia" w:ascii="Times New Roman" w:hAnsi="Times New Roman" w:eastAsia="仿宋_GB2312"/>
          <w:b w:val="0"/>
          <w:color w:val="000000"/>
          <w:sz w:val="32"/>
          <w:szCs w:val="32"/>
          <w:lang w:val="en-US" w:eastAsia="zh-CN"/>
        </w:rPr>
        <w:t>函</w:t>
      </w:r>
      <w:r>
        <w:rPr>
          <w:rFonts w:hint="default" w:ascii="Times New Roman" w:hAnsi="Times New Roman" w:eastAsia="仿宋_GB2312"/>
          <w:b w:val="0"/>
          <w:color w:val="000000"/>
          <w:sz w:val="32"/>
          <w:szCs w:val="32"/>
        </w:rPr>
        <w:t>〔2020〕65号</w:t>
      </w:r>
    </w:p>
    <w:p>
      <w:pPr>
        <w:pStyle w:val="2"/>
        <w:widowControl/>
        <w:spacing w:beforeAutospacing="0" w:afterAutospacing="0" w:line="630" w:lineRule="exact"/>
        <w:jc w:val="both"/>
        <w:rPr>
          <w:rFonts w:hint="default" w:ascii="Times New Roman" w:hAnsi="Times New Roman" w:eastAsiaTheme="minorEastAsia"/>
          <w:b w:val="0"/>
          <w:bCs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pacing w:beforeAutospacing="0" w:afterAutospacing="0" w:line="630" w:lineRule="exact"/>
        <w:jc w:val="both"/>
        <w:rPr>
          <w:rFonts w:hint="default" w:ascii="Times New Roman" w:hAnsi="Times New Roman" w:eastAsia="仿宋_GB2312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32"/>
          <w:shd w:val="clear" w:color="auto" w:fill="FFFFFF"/>
        </w:rPr>
        <w:t>各县、区（开发区）经信主管部门：</w:t>
      </w:r>
    </w:p>
    <w:p>
      <w:pPr>
        <w:pStyle w:val="5"/>
        <w:widowControl/>
        <w:spacing w:beforeAutospacing="0" w:afterAutospacing="0" w:line="63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为全面推进消费品工业增品种、提品质、创品牌“三品”专项行动，规范消费品工业“三品”示范企业认定工作，根据淮北市《支持工业经济高质量转型发展若干政</w:t>
      </w:r>
      <w:bookmarkStart w:id="0" w:name="_GoBack"/>
      <w:bookmarkEnd w:id="0"/>
      <w:r>
        <w:rPr>
          <w:rFonts w:ascii="Times New Roman" w:hAnsi="Times New Roman" w:eastAsia="仿宋_GB2312"/>
          <w:color w:val="000000"/>
          <w:sz w:val="32"/>
          <w:szCs w:val="32"/>
        </w:rPr>
        <w:t>策》（淮政〔2020〕22号）和《淮北市消费品工业“三品”示范企业认定办法（试行）》（淮经信消费〔2020〕105号）（以下简称《办法》）文件精神，现就组织申报2020年消费品工业“三品”示范企业有关事项通知如下：</w:t>
      </w:r>
    </w:p>
    <w:p>
      <w:pPr>
        <w:pStyle w:val="5"/>
        <w:widowControl/>
        <w:spacing w:beforeAutospacing="0" w:afterAutospacing="0" w:line="630" w:lineRule="exact"/>
        <w:ind w:firstLine="640" w:firstLineChars="200"/>
        <w:jc w:val="both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黑体" w:eastAsia="黑体"/>
          <w:color w:val="000000"/>
          <w:sz w:val="32"/>
          <w:szCs w:val="32"/>
        </w:rPr>
        <w:t>一、申报范围</w:t>
      </w:r>
    </w:p>
    <w:p>
      <w:pPr>
        <w:spacing w:line="63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消费品工业“三品”行动示范企业（以下简称示范企业）是指轻工、食品、纺织、医药、家电及消费电子等行业中增品种、提品质、创品牌等方面业绩显著，具有重要示范和导向作用的企业。</w:t>
      </w:r>
    </w:p>
    <w:p>
      <w:pPr>
        <w:pStyle w:val="5"/>
        <w:widowControl/>
        <w:spacing w:beforeAutospacing="0" w:afterAutospacing="0" w:line="63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color w:val="000000"/>
          <w:sz w:val="32"/>
          <w:szCs w:val="32"/>
        </w:rPr>
        <w:t>二、申报条件及材料</w:t>
      </w:r>
    </w:p>
    <w:p>
      <w:pPr>
        <w:pStyle w:val="5"/>
        <w:widowControl/>
        <w:spacing w:beforeAutospacing="0" w:afterAutospacing="0" w:line="630" w:lineRule="exact"/>
        <w:ind w:firstLine="640" w:firstLineChars="200"/>
        <w:rPr>
          <w:rFonts w:ascii="Times New Roman" w:hAnsi="Times New Roman" w:eastAsia="仿宋_GB2312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申报企业原则上应符合《办法》所规定的基本条件（特别是在品种、品质、品牌某个方面有亮点的重点企业），并按照《办法》规定，提交《消费品工业“三品”示范企业申报表》（附件）等申报材料。</w:t>
      </w:r>
    </w:p>
    <w:p>
      <w:pPr>
        <w:pStyle w:val="5"/>
        <w:widowControl/>
        <w:spacing w:beforeAutospacing="0" w:afterAutospacing="0" w:line="630" w:lineRule="exact"/>
        <w:ind w:firstLine="63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color w:val="000000"/>
          <w:sz w:val="32"/>
          <w:szCs w:val="32"/>
        </w:rPr>
        <w:t>三、申报方式及要求</w:t>
      </w:r>
    </w:p>
    <w:p>
      <w:pPr>
        <w:pStyle w:val="5"/>
        <w:widowControl/>
        <w:spacing w:beforeAutospacing="0" w:afterAutospacing="0" w:line="63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按照《办法》规定的工作程序，申报企业向其所在县区经信部门提出申请并按要求上报申报材料。各县区经信部门负责对属地企业申报材料进行审查，请于2020年11月20日前行文，将所辖市企业技术中心评价工作完成情况（一式3份）报送市经济和信息化局。</w:t>
      </w:r>
    </w:p>
    <w:p>
      <w:pPr>
        <w:pStyle w:val="5"/>
        <w:widowControl/>
        <w:spacing w:beforeAutospacing="0" w:afterAutospacing="0" w:line="630" w:lineRule="exact"/>
        <w:ind w:firstLine="63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color w:val="000000"/>
          <w:sz w:val="32"/>
          <w:szCs w:val="32"/>
        </w:rPr>
        <w:t>四、工作要求</w:t>
      </w:r>
    </w:p>
    <w:p>
      <w:pPr>
        <w:pStyle w:val="5"/>
        <w:widowControl/>
        <w:spacing w:beforeAutospacing="0" w:afterAutospacing="0" w:line="630" w:lineRule="exact"/>
        <w:ind w:firstLine="63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各县、区（开发区）经信主管部门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要充分认识此项工作的重要性，做好宣传动员，根据申报的基本条件、工作程序和截止时间要求，组织好属地企业申报材料的审核和推荐工作。</w:t>
      </w:r>
    </w:p>
    <w:p>
      <w:pPr>
        <w:pStyle w:val="5"/>
        <w:widowControl/>
        <w:spacing w:beforeAutospacing="0" w:afterAutospacing="0" w:line="63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联 系 人:市经信局消费品科 刘宏 王博 </w:t>
      </w:r>
    </w:p>
    <w:p>
      <w:pPr>
        <w:pStyle w:val="5"/>
        <w:widowControl/>
        <w:spacing w:beforeAutospacing="0" w:afterAutospacing="0" w:line="63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联系电话：3192112</w:t>
      </w:r>
    </w:p>
    <w:p>
      <w:pPr>
        <w:pStyle w:val="5"/>
        <w:widowControl/>
        <w:spacing w:beforeAutospacing="0" w:afterAutospacing="0" w:line="63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联系地址:淮北市人民路199号招商大厦</w:t>
      </w:r>
    </w:p>
    <w:p>
      <w:pPr>
        <w:pStyle w:val="5"/>
        <w:widowControl/>
        <w:spacing w:beforeAutospacing="0" w:afterAutospacing="0" w:line="580" w:lineRule="exact"/>
        <w:ind w:firstLine="63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580" w:lineRule="exact"/>
        <w:ind w:firstLine="63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580" w:lineRule="exact"/>
        <w:ind w:firstLine="4304" w:firstLineChars="1345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淮北市经济和信息化局        </w:t>
      </w:r>
    </w:p>
    <w:p>
      <w:pPr>
        <w:pStyle w:val="5"/>
        <w:widowControl/>
        <w:spacing w:beforeAutospacing="0" w:afterAutospacing="0" w:line="580" w:lineRule="exact"/>
        <w:ind w:firstLine="4624" w:firstLineChars="1445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2020年11月10日</w:t>
      </w:r>
    </w:p>
    <w:p>
      <w:pPr>
        <w:pStyle w:val="5"/>
        <w:widowControl/>
        <w:spacing w:beforeAutospacing="0" w:afterAutospacing="0" w:line="580" w:lineRule="exact"/>
        <w:ind w:firstLine="63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555" w:lineRule="atLeast"/>
        <w:ind w:firstLine="63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 </w:t>
      </w:r>
    </w:p>
    <w:p>
      <w:pPr>
        <w:jc w:val="left"/>
        <w:rPr>
          <w:rFonts w:ascii="Times New Roman" w:hAnsi="Times New Roman" w:eastAsia="仿宋_GB2312" w:cs="Times New Roman"/>
          <w:color w:val="000000"/>
          <w:sz w:val="24"/>
        </w:rPr>
      </w:pPr>
    </w:p>
    <w:p>
      <w:pPr>
        <w:jc w:val="left"/>
        <w:rPr>
          <w:rFonts w:ascii="Times New Roman" w:hAnsi="Times New Roman" w:eastAsia="宋体" w:cs="Times New Roman"/>
          <w:color w:val="000000"/>
          <w:sz w:val="24"/>
        </w:rPr>
      </w:pPr>
    </w:p>
    <w:p>
      <w:pPr>
        <w:jc w:val="left"/>
        <w:rPr>
          <w:rFonts w:ascii="Times New Roman" w:hAnsi="Times New Roman" w:eastAsia="宋体" w:cs="Times New Roman"/>
          <w:color w:val="000000"/>
          <w:sz w:val="24"/>
        </w:rPr>
      </w:pPr>
    </w:p>
    <w:p>
      <w:pPr>
        <w:jc w:val="left"/>
        <w:rPr>
          <w:rFonts w:ascii="Times New Roman" w:hAnsi="Times New Roman" w:eastAsia="宋体" w:cs="Times New Roman"/>
          <w:color w:val="000000"/>
          <w:sz w:val="24"/>
        </w:rPr>
      </w:pPr>
    </w:p>
    <w:p>
      <w:pPr>
        <w:jc w:val="left"/>
        <w:rPr>
          <w:rFonts w:ascii="Times New Roman" w:hAnsi="Times New Roman" w:eastAsia="宋体" w:cs="Times New Roman"/>
          <w:color w:val="000000"/>
          <w:sz w:val="24"/>
        </w:rPr>
      </w:pPr>
    </w:p>
    <w:p>
      <w:pPr>
        <w:jc w:val="left"/>
        <w:rPr>
          <w:rFonts w:ascii="Times New Roman" w:hAnsi="Times New Roman" w:eastAsia="宋体" w:cs="Times New Roman"/>
          <w:color w:val="000000"/>
          <w:sz w:val="24"/>
        </w:rPr>
      </w:pPr>
    </w:p>
    <w:p>
      <w:pPr>
        <w:jc w:val="left"/>
        <w:rPr>
          <w:rFonts w:ascii="Times New Roman" w:hAnsi="Times New Roman" w:eastAsia="宋体" w:cs="Times New Roman"/>
          <w:color w:val="000000"/>
          <w:sz w:val="24"/>
        </w:rPr>
      </w:pPr>
    </w:p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br w:type="page"/>
      </w:r>
    </w:p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华文中宋" w:cs="Times New Roman"/>
          <w:b/>
          <w:sz w:val="52"/>
          <w:szCs w:val="52"/>
        </w:rPr>
      </w:pPr>
    </w:p>
    <w:p>
      <w:pPr>
        <w:jc w:val="lef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消费品工业“三品”示范企业</w:t>
      </w:r>
    </w:p>
    <w:p>
      <w:pPr>
        <w:jc w:val="center"/>
        <w:rPr>
          <w:rFonts w:ascii="Times New Roman" w:hAnsi="Times New Roman" w:eastAsia="方正小标宋简体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 w:cs="Times New Roman"/>
          <w:sz w:val="52"/>
          <w:szCs w:val="52"/>
        </w:rPr>
      </w:pPr>
      <w:r>
        <w:rPr>
          <w:rFonts w:ascii="Times New Roman" w:hAnsi="Times New Roman" w:eastAsia="方正小标宋简体" w:cs="Times New Roman"/>
          <w:sz w:val="52"/>
          <w:szCs w:val="52"/>
        </w:rPr>
        <w:t>申 报 书</w:t>
      </w:r>
    </w:p>
    <w:p>
      <w:pPr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firstLine="1500" w:firstLineChars="500"/>
        <w:jc w:val="left"/>
        <w:rPr>
          <w:rFonts w:ascii="Times New Roman" w:hAnsi="Times New Roman" w:eastAsia="仿宋_GB2312" w:cs="Times New Roman"/>
          <w:sz w:val="30"/>
          <w:szCs w:val="30"/>
          <w:u w:val="single"/>
        </w:rPr>
      </w:pPr>
      <w:r>
        <w:rPr>
          <w:rFonts w:ascii="Times New Roman" w:eastAsia="仿宋_GB2312" w:cs="Times New Roman"/>
          <w:sz w:val="30"/>
          <w:szCs w:val="30"/>
        </w:rPr>
        <w:t>申报单位：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              </w:t>
      </w:r>
    </w:p>
    <w:p>
      <w:pPr>
        <w:ind w:firstLine="1500" w:firstLineChars="500"/>
        <w:jc w:val="left"/>
        <w:rPr>
          <w:rFonts w:ascii="Times New Roman" w:hAnsi="Times New Roman" w:eastAsia="仿宋_GB2312" w:cs="Times New Roman"/>
          <w:sz w:val="30"/>
          <w:szCs w:val="30"/>
          <w:u w:val="single"/>
        </w:rPr>
      </w:pPr>
    </w:p>
    <w:p>
      <w:pPr>
        <w:ind w:firstLine="1500" w:firstLineChars="500"/>
        <w:jc w:val="left"/>
        <w:rPr>
          <w:rFonts w:ascii="Times New Roman" w:hAnsi="Times New Roman" w:eastAsia="仿宋_GB2312" w:cs="Times New Roman"/>
          <w:sz w:val="30"/>
          <w:szCs w:val="30"/>
          <w:u w:val="single"/>
        </w:rPr>
      </w:pPr>
      <w:r>
        <w:rPr>
          <w:rFonts w:ascii="Times New Roman" w:eastAsia="仿宋_GB2312" w:cs="Times New Roman"/>
          <w:sz w:val="30"/>
          <w:szCs w:val="30"/>
        </w:rPr>
        <w:t>推荐单位：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              </w:t>
      </w:r>
    </w:p>
    <w:p>
      <w:pPr>
        <w:ind w:firstLine="1500" w:firstLineChars="500"/>
        <w:jc w:val="left"/>
        <w:rPr>
          <w:rFonts w:ascii="Times New Roman" w:hAnsi="Times New Roman" w:eastAsia="仿宋_GB2312" w:cs="Times New Roman"/>
          <w:sz w:val="30"/>
          <w:szCs w:val="30"/>
          <w:u w:val="single"/>
        </w:rPr>
      </w:pPr>
    </w:p>
    <w:p>
      <w:pPr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         </w:t>
      </w:r>
      <w:r>
        <w:rPr>
          <w:rFonts w:ascii="Times New Roman" w:eastAsia="仿宋_GB2312" w:cs="Times New Roman"/>
          <w:sz w:val="30"/>
          <w:szCs w:val="30"/>
        </w:rPr>
        <w:t>申报时间：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              </w:t>
      </w:r>
    </w:p>
    <w:p>
      <w:pPr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eastAsia="仿宋_GB2312" w:cs="Times New Roman"/>
          <w:sz w:val="30"/>
          <w:szCs w:val="30"/>
        </w:rPr>
        <w:t>淮北市经济和信息化局制</w:t>
      </w:r>
    </w:p>
    <w:p>
      <w:pPr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jc w:val="center"/>
        <w:rPr>
          <w:rFonts w:hint="eastAsia" w:ascii="Times New Roman" w:hAnsi="Times New Roman" w:eastAsia="仿宋_GB2312" w:cs="Times New Roman"/>
          <w:sz w:val="30"/>
          <w:szCs w:val="30"/>
        </w:rPr>
      </w:pPr>
    </w:p>
    <w:tbl>
      <w:tblPr>
        <w:tblStyle w:val="6"/>
        <w:tblW w:w="8836" w:type="dxa"/>
        <w:tblInd w:w="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335"/>
        <w:gridCol w:w="2801"/>
        <w:gridCol w:w="1183"/>
        <w:gridCol w:w="156"/>
        <w:gridCol w:w="540"/>
        <w:gridCol w:w="482"/>
        <w:gridCol w:w="1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8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</w:rPr>
              <w:t>企业基本情况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color w:val="000000"/>
                <w:kern w:val="0"/>
                <w:sz w:val="24"/>
              </w:rPr>
              <w:t>企业名称（全称）</w:t>
            </w:r>
          </w:p>
        </w:tc>
        <w:tc>
          <w:tcPr>
            <w:tcW w:w="68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color w:val="000000"/>
                <w:kern w:val="0"/>
                <w:sz w:val="24"/>
              </w:rPr>
              <w:t>注册时间</w:t>
            </w:r>
          </w:p>
        </w:tc>
        <w:tc>
          <w:tcPr>
            <w:tcW w:w="2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color w:val="000000"/>
                <w:kern w:val="0"/>
                <w:sz w:val="24"/>
              </w:rPr>
              <w:t>注册资金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9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color w:val="000000"/>
                <w:kern w:val="0"/>
                <w:sz w:val="24"/>
              </w:rPr>
              <w:t>自主品牌名称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</w:t>
            </w:r>
          </w:p>
        </w:tc>
        <w:tc>
          <w:tcPr>
            <w:tcW w:w="2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color w:val="000000"/>
                <w:kern w:val="0"/>
                <w:sz w:val="24"/>
              </w:rPr>
              <w:t>注册时间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9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color w:val="000000"/>
                <w:kern w:val="0"/>
                <w:sz w:val="24"/>
              </w:rPr>
              <w:t>注册时间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8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68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color w:val="000000"/>
                <w:kern w:val="0"/>
                <w:sz w:val="24"/>
              </w:rPr>
              <w:t>轻工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□  </w:t>
            </w:r>
            <w:r>
              <w:rPr>
                <w:rFonts w:ascii="Times New Roman" w:eastAsia="仿宋_GB2312" w:cs="Times New Roman"/>
                <w:color w:val="000000"/>
                <w:kern w:val="0"/>
                <w:sz w:val="24"/>
              </w:rPr>
              <w:t>食品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□  </w:t>
            </w:r>
            <w:r>
              <w:rPr>
                <w:rFonts w:ascii="Times New Roman" w:eastAsia="仿宋_GB2312" w:cs="Times New Roman"/>
                <w:color w:val="000000"/>
                <w:kern w:val="0"/>
                <w:sz w:val="24"/>
              </w:rPr>
              <w:t>医药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□  </w:t>
            </w:r>
            <w:r>
              <w:rPr>
                <w:rFonts w:ascii="Times New Roman" w:eastAsia="仿宋_GB2312" w:cs="Times New Roman"/>
                <w:color w:val="000000"/>
                <w:kern w:val="0"/>
                <w:sz w:val="24"/>
              </w:rPr>
              <w:t>纺织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□  </w:t>
            </w:r>
            <w:r>
              <w:rPr>
                <w:rFonts w:ascii="Times New Roman" w:eastAsia="仿宋_GB2312" w:cs="Times New Roman"/>
                <w:color w:val="000000"/>
                <w:kern w:val="0"/>
                <w:sz w:val="24"/>
              </w:rPr>
              <w:t>家电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□  </w:t>
            </w:r>
            <w:r>
              <w:rPr>
                <w:rFonts w:ascii="Times New Roman" w:eastAsia="仿宋_GB2312" w:cs="Times New Roman"/>
                <w:color w:val="000000"/>
                <w:kern w:val="0"/>
                <w:sz w:val="24"/>
              </w:rPr>
              <w:t>其他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数额等情况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同比增减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(%)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1.2019年底职工总数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2.2019年底资产总额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3.2019年底资产负债率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/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4.银行评定的信用等级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/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96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5.主营业务收入</w:t>
            </w:r>
          </w:p>
        </w:tc>
        <w:tc>
          <w:tcPr>
            <w:tcW w:w="2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2018年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9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2019年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6.2019年利润总额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7.2019年缴税总额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8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增品种能力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8.2019年底专职研发设计人员数量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9.近2年获得设计或品牌类大奖次数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10.</w:t>
            </w:r>
            <w:r>
              <w:rPr>
                <w:rFonts w:ascii="Times New Roman" w:hAnsi="Times New Roman" w:eastAsia="仿宋_GB2312" w:cs="Times New Roman"/>
                <w:color w:val="000000"/>
                <w:spacing w:val="-20"/>
                <w:kern w:val="0"/>
                <w:sz w:val="24"/>
              </w:rPr>
              <w:t>研发机构（含企业技术中心、工业设计中心）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/</w:t>
            </w: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11.2019年研发设计投入额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12.2019年新产品（款式）销售收入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13.有效专利数量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88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提品质能力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14.2019年企业两化融合情况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15.2019年企业技术改造情况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16.企业内部实验室（有/无）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/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17.在线监测、控制体系（有/无）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/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18.国家/行业标准的起草单位（是/否）</w:t>
            </w:r>
          </w:p>
        </w:tc>
        <w:tc>
          <w:tcPr>
            <w:tcW w:w="403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8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创品牌能力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19.商标在国（境）外注册的国家（地区）数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20.中国驰名商标、省著名商标、工业精品情况（具体名称另附）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21.品牌宣传推广费用</w:t>
            </w: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2018年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2019年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22.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自评项</w:t>
            </w:r>
          </w:p>
        </w:tc>
        <w:tc>
          <w:tcPr>
            <w:tcW w:w="71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如有（企业亮点及特色做法请在此栏说明）</w:t>
            </w:r>
          </w:p>
        </w:tc>
      </w:tr>
    </w:tbl>
    <w:p>
      <w:pPr>
        <w:widowControl/>
        <w:spacing w:line="36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eastAsia="仿宋_GB2312" w:cs="Times New Roman"/>
          <w:color w:val="000000"/>
          <w:kern w:val="0"/>
          <w:sz w:val="24"/>
        </w:rPr>
        <w:t>注：各项证书请提供原件的扫描件或复印件加盖公章</w:t>
      </w:r>
    </w:p>
    <w:p>
      <w:pPr>
        <w:pStyle w:val="5"/>
        <w:widowControl/>
        <w:spacing w:beforeAutospacing="0" w:afterAutospacing="0" w:line="580" w:lineRule="exact"/>
        <w:ind w:firstLine="630"/>
        <w:rPr>
          <w:rFonts w:ascii="Times New Roman" w:hAnsi="Times New Roman" w:eastAsia="宋体"/>
        </w:rPr>
      </w:pPr>
    </w:p>
    <w:p>
      <w:pPr>
        <w:spacing w:line="580" w:lineRule="exact"/>
        <w:rPr>
          <w:rFonts w:ascii="Times New Roman" w:hAnsi="Times New Roman" w:cs="Times New Roman"/>
        </w:rPr>
      </w:pPr>
    </w:p>
    <w:p>
      <w:pPr>
        <w:spacing w:line="580" w:lineRule="exact"/>
        <w:rPr>
          <w:rFonts w:ascii="Times New Roman" w:hAnsi="Times New Roman" w:cs="Times New Roman"/>
        </w:rPr>
      </w:pPr>
    </w:p>
    <w:p>
      <w:pPr>
        <w:spacing w:line="580" w:lineRule="exact"/>
        <w:rPr>
          <w:rFonts w:ascii="Times New Roman" w:hAnsi="Times New Roman" w:cs="Times New Roman"/>
        </w:rPr>
      </w:pPr>
    </w:p>
    <w:p>
      <w:pPr>
        <w:spacing w:line="580" w:lineRule="exact"/>
        <w:rPr>
          <w:rFonts w:ascii="Times New Roman" w:hAnsi="Times New Roman" w:cs="Times New Roman"/>
        </w:rPr>
      </w:pPr>
    </w:p>
    <w:p>
      <w:pPr>
        <w:pStyle w:val="5"/>
        <w:widowControl/>
        <w:spacing w:beforeAutospacing="0" w:afterAutospacing="0" w:line="580" w:lineRule="exact"/>
        <w:ind w:firstLine="140" w:firstLineChars="50"/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</w:rPr>
      </w:pPr>
    </w:p>
    <w:sectPr>
      <w:footerReference r:id="rId3" w:type="default"/>
      <w:footerReference r:id="rId4" w:type="even"/>
      <w:pgSz w:w="11906" w:h="16838"/>
      <w:pgMar w:top="1985" w:right="1531" w:bottom="1985" w:left="1531" w:header="851" w:footer="158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53474"/>
      <w:docPartObj>
        <w:docPartGallery w:val="autotext"/>
      </w:docPartObj>
    </w:sdtPr>
    <w:sdtEndPr>
      <w:rPr>
        <w:rFonts w:hint="eastAsia" w:ascii="仿宋_GB2312" w:eastAsia="仿宋_GB2312"/>
        <w:sz w:val="32"/>
        <w:szCs w:val="32"/>
      </w:rPr>
    </w:sdtEndPr>
    <w:sdtContent>
      <w:p>
        <w:pPr>
          <w:pStyle w:val="3"/>
          <w:jc w:val="right"/>
          <w:rPr>
            <w:rFonts w:ascii="仿宋_GB2312" w:eastAsia="仿宋_GB2312"/>
            <w:sz w:val="32"/>
            <w:szCs w:val="32"/>
          </w:rPr>
        </w:pPr>
        <w:r>
          <w:rPr>
            <w:rFonts w:hint="eastAsia" w:ascii="仿宋_GB2312" w:eastAsia="仿宋_GB2312"/>
            <w:sz w:val="32"/>
            <w:szCs w:val="32"/>
          </w:rPr>
          <w:fldChar w:fldCharType="begin"/>
        </w:r>
        <w:r>
          <w:rPr>
            <w:rFonts w:hint="eastAsia" w:ascii="仿宋_GB2312" w:eastAsia="仿宋_GB2312"/>
            <w:sz w:val="32"/>
            <w:szCs w:val="32"/>
          </w:rPr>
          <w:instrText xml:space="preserve"> PAGE   \* MERGEFORMAT </w:instrText>
        </w:r>
        <w:r>
          <w:rPr>
            <w:rFonts w:hint="eastAsia" w:ascii="仿宋_GB2312" w:eastAsia="仿宋_GB2312"/>
            <w:sz w:val="32"/>
            <w:szCs w:val="32"/>
          </w:rPr>
          <w:fldChar w:fldCharType="separate"/>
        </w:r>
        <w:r>
          <w:rPr>
            <w:rFonts w:ascii="仿宋_GB2312" w:eastAsia="仿宋_GB2312"/>
            <w:sz w:val="32"/>
            <w:szCs w:val="32"/>
            <w:lang w:val="zh-CN"/>
          </w:rPr>
          <w:t>-</w:t>
        </w:r>
        <w:r>
          <w:rPr>
            <w:rFonts w:ascii="仿宋_GB2312" w:eastAsia="仿宋_GB2312"/>
            <w:sz w:val="32"/>
            <w:szCs w:val="32"/>
          </w:rPr>
          <w:t xml:space="preserve"> 1 -</w:t>
        </w:r>
        <w:r>
          <w:rPr>
            <w:rFonts w:hint="eastAsia" w:ascii="仿宋_GB2312" w:eastAsia="仿宋_GB2312"/>
            <w:sz w:val="32"/>
            <w:szCs w:val="3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53480"/>
      <w:docPartObj>
        <w:docPartGallery w:val="autotext"/>
      </w:docPartObj>
    </w:sdtPr>
    <w:sdtEndPr>
      <w:rPr>
        <w:rFonts w:hint="eastAsia" w:ascii="仿宋_GB2312" w:eastAsia="仿宋_GB2312"/>
        <w:sz w:val="32"/>
        <w:szCs w:val="32"/>
      </w:rPr>
    </w:sdtEndPr>
    <w:sdtContent>
      <w:p>
        <w:pPr>
          <w:pStyle w:val="3"/>
          <w:rPr>
            <w:rFonts w:ascii="仿宋_GB2312" w:eastAsia="仿宋_GB2312"/>
            <w:sz w:val="32"/>
            <w:szCs w:val="32"/>
          </w:rPr>
        </w:pPr>
        <w:r>
          <w:rPr>
            <w:rFonts w:hint="eastAsia" w:ascii="仿宋_GB2312" w:eastAsia="仿宋_GB2312"/>
            <w:sz w:val="32"/>
            <w:szCs w:val="32"/>
          </w:rPr>
          <w:fldChar w:fldCharType="begin"/>
        </w:r>
        <w:r>
          <w:rPr>
            <w:rFonts w:hint="eastAsia" w:ascii="仿宋_GB2312" w:eastAsia="仿宋_GB2312"/>
            <w:sz w:val="32"/>
            <w:szCs w:val="32"/>
          </w:rPr>
          <w:instrText xml:space="preserve"> PAGE   \* MERGEFORMAT </w:instrText>
        </w:r>
        <w:r>
          <w:rPr>
            <w:rFonts w:hint="eastAsia" w:ascii="仿宋_GB2312" w:eastAsia="仿宋_GB2312"/>
            <w:sz w:val="32"/>
            <w:szCs w:val="32"/>
          </w:rPr>
          <w:fldChar w:fldCharType="separate"/>
        </w:r>
        <w:r>
          <w:rPr>
            <w:rFonts w:ascii="仿宋_GB2312" w:eastAsia="仿宋_GB2312"/>
            <w:sz w:val="32"/>
            <w:szCs w:val="32"/>
            <w:lang w:val="zh-CN"/>
          </w:rPr>
          <w:t>-</w:t>
        </w:r>
        <w:r>
          <w:rPr>
            <w:rFonts w:ascii="仿宋_GB2312" w:eastAsia="仿宋_GB2312"/>
            <w:sz w:val="32"/>
            <w:szCs w:val="32"/>
          </w:rPr>
          <w:t xml:space="preserve"> 2 -</w:t>
        </w:r>
        <w:r>
          <w:rPr>
            <w:rFonts w:hint="eastAsia" w:ascii="仿宋_GB2312" w:eastAsia="仿宋_GB2312"/>
            <w:sz w:val="32"/>
            <w:szCs w:val="32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D8D70F1"/>
    <w:rsid w:val="001237DE"/>
    <w:rsid w:val="002D463D"/>
    <w:rsid w:val="006F7F31"/>
    <w:rsid w:val="00894D8D"/>
    <w:rsid w:val="00B70A4E"/>
    <w:rsid w:val="00E6120D"/>
    <w:rsid w:val="00E72300"/>
    <w:rsid w:val="03963F67"/>
    <w:rsid w:val="0A9927DC"/>
    <w:rsid w:val="0B5B18A9"/>
    <w:rsid w:val="10E81ACD"/>
    <w:rsid w:val="17F770AA"/>
    <w:rsid w:val="1D561698"/>
    <w:rsid w:val="1E94049C"/>
    <w:rsid w:val="2B083239"/>
    <w:rsid w:val="3D8D70F1"/>
    <w:rsid w:val="4BCA06A9"/>
    <w:rsid w:val="4D754DC8"/>
    <w:rsid w:val="4EBA7FD6"/>
    <w:rsid w:val="51551D40"/>
    <w:rsid w:val="53344956"/>
    <w:rsid w:val="538A069B"/>
    <w:rsid w:val="5D90426F"/>
    <w:rsid w:val="77185CD9"/>
    <w:rsid w:val="78A62D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4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4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qFormat/>
    <w:uiPriority w:val="0"/>
    <w:rPr>
      <w:color w:val="333333"/>
      <w:u w:val="none"/>
    </w:rPr>
  </w:style>
  <w:style w:type="character" w:styleId="11">
    <w:name w:val="Emphasis"/>
    <w:basedOn w:val="7"/>
    <w:qFormat/>
    <w:uiPriority w:val="0"/>
    <w:rPr>
      <w:i/>
    </w:rPr>
  </w:style>
  <w:style w:type="character" w:styleId="12">
    <w:name w:val="HTML Definition"/>
    <w:basedOn w:val="7"/>
    <w:qFormat/>
    <w:uiPriority w:val="0"/>
    <w:rPr>
      <w:i/>
    </w:rPr>
  </w:style>
  <w:style w:type="character" w:styleId="13">
    <w:name w:val="HTML Acronym"/>
    <w:basedOn w:val="7"/>
    <w:qFormat/>
    <w:uiPriority w:val="0"/>
  </w:style>
  <w:style w:type="character" w:styleId="14">
    <w:name w:val="Hyperlink"/>
    <w:basedOn w:val="7"/>
    <w:qFormat/>
    <w:uiPriority w:val="0"/>
    <w:rPr>
      <w:color w:val="333333"/>
      <w:sz w:val="18"/>
      <w:szCs w:val="18"/>
      <w:u w:val="none"/>
    </w:rPr>
  </w:style>
  <w:style w:type="character" w:styleId="15">
    <w:name w:val="HTML Code"/>
    <w:basedOn w:val="7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6">
    <w:name w:val="HTML Keyboard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7">
    <w:name w:val="HTML Sample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8">
    <w:name w:val="over"/>
    <w:basedOn w:val="7"/>
    <w:qFormat/>
    <w:uiPriority w:val="0"/>
    <w:rPr>
      <w:color w:val="B60000"/>
    </w:rPr>
  </w:style>
  <w:style w:type="character" w:customStyle="1" w:styleId="19">
    <w:name w:val="nostart"/>
    <w:basedOn w:val="7"/>
    <w:qFormat/>
    <w:uiPriority w:val="0"/>
    <w:rPr>
      <w:color w:val="FF0000"/>
    </w:rPr>
  </w:style>
  <w:style w:type="character" w:customStyle="1" w:styleId="20">
    <w:name w:val="nostart1"/>
    <w:basedOn w:val="7"/>
    <w:qFormat/>
    <w:uiPriority w:val="0"/>
    <w:rPr>
      <w:color w:val="B60000"/>
    </w:rPr>
  </w:style>
  <w:style w:type="character" w:customStyle="1" w:styleId="21">
    <w:name w:val="starting"/>
    <w:basedOn w:val="7"/>
    <w:qFormat/>
    <w:uiPriority w:val="0"/>
    <w:rPr>
      <w:color w:val="339900"/>
    </w:rPr>
  </w:style>
  <w:style w:type="character" w:customStyle="1" w:styleId="22">
    <w:name w:val="starting1"/>
    <w:basedOn w:val="7"/>
    <w:qFormat/>
    <w:uiPriority w:val="0"/>
    <w:rPr>
      <w:color w:val="339900"/>
    </w:rPr>
  </w:style>
  <w:style w:type="character" w:customStyle="1" w:styleId="23">
    <w:name w:val="msg-box14"/>
    <w:basedOn w:val="7"/>
    <w:qFormat/>
    <w:uiPriority w:val="0"/>
  </w:style>
  <w:style w:type="character" w:customStyle="1" w:styleId="24">
    <w:name w:val="msg-box15"/>
    <w:basedOn w:val="7"/>
    <w:qFormat/>
    <w:uiPriority w:val="0"/>
  </w:style>
  <w:style w:type="character" w:customStyle="1" w:styleId="25">
    <w:name w:val="responseno"/>
    <w:basedOn w:val="7"/>
    <w:qFormat/>
    <w:uiPriority w:val="0"/>
    <w:rPr>
      <w:color w:val="FFFFFF"/>
      <w:sz w:val="18"/>
      <w:szCs w:val="18"/>
      <w:shd w:val="clear" w:color="auto" w:fill="E8A636"/>
    </w:rPr>
  </w:style>
  <w:style w:type="character" w:customStyle="1" w:styleId="26">
    <w:name w:val="responseyes"/>
    <w:basedOn w:val="7"/>
    <w:qFormat/>
    <w:uiPriority w:val="0"/>
    <w:rPr>
      <w:color w:val="FFFFFF"/>
      <w:sz w:val="18"/>
      <w:szCs w:val="18"/>
      <w:shd w:val="clear" w:color="auto" w:fill="999999"/>
    </w:rPr>
  </w:style>
  <w:style w:type="character" w:customStyle="1" w:styleId="27">
    <w:name w:val="c1"/>
    <w:basedOn w:val="7"/>
    <w:qFormat/>
    <w:uiPriority w:val="0"/>
  </w:style>
  <w:style w:type="character" w:customStyle="1" w:styleId="28">
    <w:name w:val="c2"/>
    <w:basedOn w:val="7"/>
    <w:qFormat/>
    <w:uiPriority w:val="0"/>
  </w:style>
  <w:style w:type="character" w:customStyle="1" w:styleId="29">
    <w:name w:val="c3"/>
    <w:basedOn w:val="7"/>
    <w:qFormat/>
    <w:uiPriority w:val="0"/>
  </w:style>
  <w:style w:type="character" w:customStyle="1" w:styleId="30">
    <w:name w:val="red2"/>
    <w:basedOn w:val="7"/>
    <w:qFormat/>
    <w:uiPriority w:val="0"/>
    <w:rPr>
      <w:color w:val="FF0000"/>
    </w:rPr>
  </w:style>
  <w:style w:type="character" w:customStyle="1" w:styleId="31">
    <w:name w:val="over6"/>
    <w:basedOn w:val="7"/>
    <w:qFormat/>
    <w:uiPriority w:val="0"/>
    <w:rPr>
      <w:color w:val="B60000"/>
    </w:rPr>
  </w:style>
  <w:style w:type="character" w:customStyle="1" w:styleId="32">
    <w:name w:val="over7"/>
    <w:basedOn w:val="7"/>
    <w:qFormat/>
    <w:uiPriority w:val="0"/>
    <w:rPr>
      <w:color w:val="B60000"/>
    </w:rPr>
  </w:style>
  <w:style w:type="character" w:customStyle="1" w:styleId="33">
    <w:name w:val="nostart6"/>
    <w:basedOn w:val="7"/>
    <w:qFormat/>
    <w:uiPriority w:val="0"/>
    <w:rPr>
      <w:color w:val="FF0000"/>
    </w:rPr>
  </w:style>
  <w:style w:type="character" w:customStyle="1" w:styleId="34">
    <w:name w:val="nostart7"/>
    <w:basedOn w:val="7"/>
    <w:qFormat/>
    <w:uiPriority w:val="0"/>
    <w:rPr>
      <w:color w:val="FF0000"/>
    </w:rPr>
  </w:style>
  <w:style w:type="character" w:customStyle="1" w:styleId="35">
    <w:name w:val="over1"/>
    <w:basedOn w:val="7"/>
    <w:qFormat/>
    <w:uiPriority w:val="0"/>
    <w:rPr>
      <w:color w:val="B60000"/>
    </w:rPr>
  </w:style>
  <w:style w:type="character" w:customStyle="1" w:styleId="36">
    <w:name w:val="red"/>
    <w:basedOn w:val="7"/>
    <w:qFormat/>
    <w:uiPriority w:val="0"/>
    <w:rPr>
      <w:color w:val="FF0000"/>
    </w:rPr>
  </w:style>
  <w:style w:type="character" w:customStyle="1" w:styleId="37">
    <w:name w:val="msg-box"/>
    <w:basedOn w:val="7"/>
    <w:qFormat/>
    <w:uiPriority w:val="0"/>
  </w:style>
  <w:style w:type="character" w:customStyle="1" w:styleId="38">
    <w:name w:val="msg-box1"/>
    <w:basedOn w:val="7"/>
    <w:qFormat/>
    <w:uiPriority w:val="0"/>
  </w:style>
  <w:style w:type="character" w:customStyle="1" w:styleId="39">
    <w:name w:val="starting6"/>
    <w:basedOn w:val="7"/>
    <w:uiPriority w:val="0"/>
    <w:rPr>
      <w:color w:val="339900"/>
    </w:rPr>
  </w:style>
  <w:style w:type="character" w:customStyle="1" w:styleId="40">
    <w:name w:val="starting7"/>
    <w:basedOn w:val="7"/>
    <w:uiPriority w:val="0"/>
    <w:rPr>
      <w:color w:val="339900"/>
    </w:rPr>
  </w:style>
  <w:style w:type="character" w:customStyle="1" w:styleId="41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2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259</Words>
  <Characters>1480</Characters>
  <Lines>12</Lines>
  <Paragraphs>3</Paragraphs>
  <TotalTime>1</TotalTime>
  <ScaleCrop>false</ScaleCrop>
  <LinksUpToDate>false</LinksUpToDate>
  <CharactersWithSpaces>1736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2020-11-10T02:28:00Z</dcterms:created>
  <dc:creator>Administrator</dc:creator>
  <cp:lastModifiedBy>Administrator</cp:lastModifiedBy>
  <dcterms:modified xsi:type="dcterms:W3CDTF">2020-11-11T02:32:42Z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